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B75" w14:textId="77777777" w:rsidR="00D42122" w:rsidRDefault="00D42122" w:rsidP="00D42122">
      <w:pPr>
        <w:pStyle w:val="a3"/>
        <w:shd w:val="clear" w:color="auto" w:fill="FFFFFF"/>
        <w:ind w:left="5100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Приложение</w:t>
      </w:r>
    </w:p>
    <w:p w14:paraId="1C388745" w14:textId="77777777" w:rsidR="00D42122" w:rsidRDefault="00D42122" w:rsidP="00D42122">
      <w:pPr>
        <w:pStyle w:val="a3"/>
        <w:shd w:val="clear" w:color="auto" w:fill="FFFFFF"/>
        <w:ind w:left="5100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к решению Совета депутатов внутригородского муниципального образования – муниципального округа Преображенское в городе Москве</w:t>
      </w:r>
    </w:p>
    <w:p w14:paraId="3FAA2BA5" w14:textId="77777777" w:rsidR="00D42122" w:rsidRDefault="00D42122" w:rsidP="00D42122">
      <w:pPr>
        <w:pStyle w:val="a3"/>
        <w:shd w:val="clear" w:color="auto" w:fill="FFFFFF"/>
        <w:ind w:left="5100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от 12.05.2026 № 06/02</w:t>
      </w:r>
    </w:p>
    <w:p w14:paraId="7E594103" w14:textId="77777777" w:rsidR="00D42122" w:rsidRDefault="00D42122" w:rsidP="00D42122">
      <w:pPr>
        <w:pStyle w:val="a3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1201BC2" w14:textId="77777777" w:rsidR="00D42122" w:rsidRDefault="00D42122" w:rsidP="00D42122">
      <w:pPr>
        <w:pStyle w:val="a3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07D5AB23" w14:textId="77777777" w:rsidR="00D42122" w:rsidRDefault="00D42122" w:rsidP="00D42122">
      <w:pPr>
        <w:pStyle w:val="a3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b/>
          <w:bCs/>
          <w:color w:val="222222"/>
          <w:sz w:val="28"/>
          <w:szCs w:val="28"/>
        </w:rPr>
        <w:t>Порядок</w:t>
      </w:r>
    </w:p>
    <w:p w14:paraId="2B130009" w14:textId="77777777" w:rsidR="00D42122" w:rsidRDefault="00D42122" w:rsidP="00D42122">
      <w:pPr>
        <w:pStyle w:val="a3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b/>
          <w:bCs/>
          <w:color w:val="222222"/>
          <w:sz w:val="28"/>
          <w:szCs w:val="28"/>
        </w:rPr>
        <w:t>принятия решения о применении к депутату Совета депутатов внутригородского муниципального образования – муниципального округа - Преображенское в городе Москве, главе внутригородского муниципального образования – муниципального округа - Преображенское_ в городе Москве мер ответственности, 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2F51417" w14:textId="77777777" w:rsidR="00D42122" w:rsidRDefault="00D42122" w:rsidP="00D42122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5F108062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1. Настоящий Порядок определяет процедуру принятия Советом депутатов внутригородского муниципального образования – муниципального округа Преображенское в городе Москве (далее – Совет депутатов) решения о применении к депутату Совета депутатов (далее – депутат), главе внутригородского муниципального образования – муниципального округа Преображенское в городе Москве (далее – глава муниципального округа) одной из следующих мер ответственности, установленных частью 4 статьи 29 Федерального закона от 20 марта 2025 года № 33-ФЗ «Об общих принципах организации местного самоуправления в единой системе публичной власти»:</w:t>
      </w:r>
    </w:p>
    <w:p w14:paraId="171A1B20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1) предупреждение;</w:t>
      </w:r>
    </w:p>
    <w:p w14:paraId="5F8F6733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2)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1B7701CC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3) запрет занимать должности в Совете депутатов до прекращения срока его полномочий.</w:t>
      </w:r>
    </w:p>
    <w:p w14:paraId="3F8CA2A9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lastRenderedPageBreak/>
        <w:t>2. 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14:paraId="1149060A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3. Мера ответственности, указанная в пункте 1 настоящего Порядка (далее – мера ответственности), может быть применена к депутату, главе муниципального округа (далее при совместном употреблении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 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</w:t>
      </w:r>
    </w:p>
    <w:p w14:paraId="39795C8A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7FDFE8BB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4.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 частью 3 статьи 29 Федерального закона «Об общих принципах организации местного самоуправления в единой системе публичной власти» (далее – заявление).</w:t>
      </w:r>
    </w:p>
    <w:p w14:paraId="4BF03C87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5. Глава муниципального округа обеспечивает:</w:t>
      </w:r>
    </w:p>
    <w:p w14:paraId="5A4EE4C7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1) регистрацию заявления не позднее одного рабочего дня, следующего после дня его поступления в Совет депутатов;</w:t>
      </w:r>
    </w:p>
    <w:p w14:paraId="1FAB890D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 xml:space="preserve">2) 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не позднее одного рабочего дня, следующего за </w:t>
      </w:r>
      <w:r>
        <w:rPr>
          <w:color w:val="222222"/>
          <w:sz w:val="28"/>
          <w:szCs w:val="28"/>
        </w:rPr>
        <w:lastRenderedPageBreak/>
        <w:t>днем регистрации заявления. Копия заявления выдается под подпись на оригинале заявления лично указанному депутату в день его обращения (письменного или устного) к главе муниципального округа о ее предоставлении;</w:t>
      </w:r>
    </w:p>
    <w:p w14:paraId="12B57AA3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3) направление копии заявления в комиссию Совета депутатов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одного рабочего дня, следующего за днем регистрации заявления.</w:t>
      </w:r>
    </w:p>
    <w:p w14:paraId="572E7A8F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6.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2D209465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По результатам рассмотрения заявления комиссия в срок, не превышающий 20 календарных дней после дня поступления заявления в Совет депутатов, </w:t>
      </w:r>
      <w:r>
        <w:rPr>
          <w:color w:val="222222"/>
          <w:sz w:val="28"/>
          <w:szCs w:val="28"/>
          <w:shd w:val="clear" w:color="auto" w:fill="FFFFFF"/>
        </w:rPr>
        <w:t>готовит и </w:t>
      </w:r>
      <w:r>
        <w:rPr>
          <w:color w:val="222222"/>
          <w:sz w:val="28"/>
          <w:szCs w:val="28"/>
        </w:rPr>
        <w:t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3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депутатов, подготовленный с учетом положений пунктов 9 и 11 настоящего Порядка.</w:t>
      </w:r>
    </w:p>
    <w:p w14:paraId="55E9B55D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В случае невыполнения комиссией требований, установленных в абзаце первом настоящего пункта, глава муниципального округа, а в случае если заявление поступило в отношении главы муниципального округа</w:t>
      </w:r>
      <w:r>
        <w:rPr>
          <w:i/>
          <w:iCs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 – заместитель Председателя Совета депутатов</w:t>
      </w:r>
      <w:r>
        <w:rPr>
          <w:i/>
          <w:iCs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обеспечивает подготовку проекта решения Совета депутатов, указанного в абзаце втором настоящего пункта, и вносит его в Совет депутатов не позднее срока, определенного в пункте 7 настоящего Порядка,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1DFA65A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7. Совет депутатов принимает решение по результатам рассмотрения заявления </w:t>
      </w:r>
      <w:r>
        <w:rPr>
          <w:color w:val="222222"/>
          <w:sz w:val="28"/>
          <w:szCs w:val="28"/>
          <w:shd w:val="clear" w:color="auto" w:fill="FFFFFF"/>
        </w:rPr>
        <w:t>в течение 30 календарных дней </w:t>
      </w:r>
      <w:r>
        <w:rPr>
          <w:color w:val="222222"/>
          <w:sz w:val="28"/>
          <w:szCs w:val="28"/>
        </w:rPr>
        <w:t>со дня поступления заявления в Совет депутатов</w:t>
      </w:r>
      <w:r>
        <w:rPr>
          <w:color w:val="222222"/>
          <w:sz w:val="28"/>
          <w:szCs w:val="28"/>
          <w:shd w:val="clear" w:color="auto" w:fill="FFFFFF"/>
        </w:rPr>
        <w:t>, а если </w:t>
      </w:r>
      <w:r>
        <w:rPr>
          <w:color w:val="222222"/>
          <w:sz w:val="28"/>
          <w:szCs w:val="28"/>
        </w:rPr>
        <w:t>заявление поступило </w:t>
      </w:r>
      <w:r>
        <w:rPr>
          <w:color w:val="222222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color w:val="222222"/>
          <w:sz w:val="28"/>
          <w:szCs w:val="28"/>
          <w:shd w:val="clear" w:color="auto" w:fill="FFFFFF"/>
        </w:rPr>
        <w:t>период </w:t>
      </w:r>
      <w:r>
        <w:rPr>
          <w:i/>
          <w:iCs/>
          <w:color w:val="222222"/>
          <w:sz w:val="28"/>
          <w:szCs w:val="28"/>
          <w:shd w:val="clear" w:color="auto" w:fill="FFFFFF"/>
        </w:rPr>
        <w:t> </w:t>
      </w:r>
      <w:r>
        <w:rPr>
          <w:color w:val="222222"/>
          <w:sz w:val="28"/>
          <w:szCs w:val="28"/>
          <w:shd w:val="clear" w:color="auto" w:fill="FFFFFF"/>
        </w:rPr>
        <w:t>летнего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перерыва в работе Совета депутатов, – на ближайшем заседании Совета депутатов после дня возобновления работы Совета депутатов.</w:t>
      </w:r>
    </w:p>
    <w:p w14:paraId="7BFD7DF1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  <w:shd w:val="clear" w:color="auto" w:fill="FFFFFF"/>
        </w:rPr>
        <w:t>8</w:t>
      </w:r>
      <w:r>
        <w:rPr>
          <w:color w:val="222222"/>
          <w:sz w:val="28"/>
          <w:szCs w:val="28"/>
        </w:rPr>
        <w:t xml:space="preserve">. При рассмотрении Советом депутатов заявления лицу, замещающему муниципальную должность, присутствующему на заседании </w:t>
      </w:r>
      <w:r>
        <w:rPr>
          <w:color w:val="222222"/>
          <w:sz w:val="28"/>
          <w:szCs w:val="28"/>
        </w:rPr>
        <w:lastRenderedPageBreak/>
        <w:t>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46D5900C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0A03F2C1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9. По результатам рассмотрения заявления, заключения комиссии (при его наличии) Совет депутатов </w:t>
      </w:r>
      <w:r>
        <w:rPr>
          <w:color w:val="222222"/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>
        <w:rPr>
          <w:color w:val="222222"/>
          <w:sz w:val="28"/>
          <w:szCs w:val="28"/>
        </w:rPr>
        <w:t> ответственности за совершение коррупционных правонарушений принимает в порядке, установленном Уставом внутригородского муниципального образования – муниципального округа Преображенское в городе Москве, решение о применении к лицу, замещающему муниципальную должность, меры ответственности.</w:t>
      </w:r>
    </w:p>
    <w:p w14:paraId="54849A26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Также при принятии указанного в абзаце первом настоящего пункта решения Совета депутатов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7E1A7AF1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  <w:shd w:val="clear" w:color="auto" w:fill="FFFFFF"/>
        </w:rPr>
        <w:t>10. </w:t>
      </w:r>
      <w:r>
        <w:rPr>
          <w:color w:val="222222"/>
          <w:sz w:val="28"/>
          <w:szCs w:val="28"/>
        </w:rPr>
        <w:t>Лицо, замещающее муниципальную должность, в отношении которого решается вопрос о применении меры ответственности, не участвует в голосовании.</w:t>
      </w:r>
    </w:p>
    <w:p w14:paraId="58EB7945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11. 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 принимается отдельно в отношении каждого лица.</w:t>
      </w:r>
    </w:p>
    <w:p w14:paraId="5C982082" w14:textId="77777777" w:rsidR="00D42122" w:rsidRDefault="00D42122" w:rsidP="00D42122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12. Копия решения Совета депутатов о применении к лицу, замещающему муниципальную должность, меры ответственности направляется главой муниципального округа Мэру Москвы не позднее чем через три календарных дня после дня его принятия.</w:t>
      </w:r>
    </w:p>
    <w:p w14:paraId="1D1FECF0" w14:textId="77777777" w:rsidR="00D42122" w:rsidRDefault="00D42122"/>
    <w:sectPr w:rsidR="00D4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22"/>
    <w:rsid w:val="00D4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5C97"/>
  <w15:chartTrackingRefBased/>
  <w15:docId w15:val="{9A4F38F1-9EDD-4B8E-AEE8-ED0BEDCF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zagooglis</dc:creator>
  <cp:keywords/>
  <dc:description/>
  <cp:lastModifiedBy>zagooglis</cp:lastModifiedBy>
  <cp:revision>1</cp:revision>
  <dcterms:created xsi:type="dcterms:W3CDTF">2026-05-20T14:53:00Z</dcterms:created>
  <dcterms:modified xsi:type="dcterms:W3CDTF">2026-05-20T14:54:00Z</dcterms:modified>
</cp:coreProperties>
</file>