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7D" w:rsidRDefault="00B1237D" w:rsidP="00B1237D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7D" w:rsidRPr="00D23DF7" w:rsidRDefault="00B1237D" w:rsidP="00B1237D">
      <w:pPr>
        <w:jc w:val="center"/>
        <w:rPr>
          <w:rStyle w:val="a5"/>
          <w:color w:val="333333"/>
          <w:sz w:val="40"/>
          <w:szCs w:val="40"/>
        </w:rPr>
      </w:pPr>
      <w:r w:rsidRPr="00D23DF7">
        <w:rPr>
          <w:rStyle w:val="a5"/>
          <w:color w:val="333333"/>
          <w:sz w:val="40"/>
          <w:szCs w:val="40"/>
        </w:rPr>
        <w:t xml:space="preserve">СОВЕТ ДЕПУТАТОВ </w:t>
      </w:r>
    </w:p>
    <w:p w:rsidR="00B1237D" w:rsidRPr="00D23DF7" w:rsidRDefault="00B1237D" w:rsidP="00B1237D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5"/>
          <w:color w:val="333333"/>
          <w:sz w:val="40"/>
          <w:szCs w:val="40"/>
        </w:rPr>
        <w:t>муниципального  округа</w:t>
      </w:r>
    </w:p>
    <w:p w:rsidR="00B1237D" w:rsidRPr="00D23DF7" w:rsidRDefault="00B1237D" w:rsidP="00B1237D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B1237D" w:rsidRDefault="00B1237D" w:rsidP="00B1237D">
      <w:pPr>
        <w:jc w:val="center"/>
        <w:rPr>
          <w:b/>
          <w:color w:val="000000"/>
          <w:sz w:val="40"/>
          <w:szCs w:val="40"/>
        </w:rPr>
      </w:pPr>
    </w:p>
    <w:p w:rsidR="00B1237D" w:rsidRPr="00842FCF" w:rsidRDefault="00B1237D" w:rsidP="00B1237D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B1237D" w:rsidRDefault="00B1237D" w:rsidP="00B1237D">
      <w:pPr>
        <w:rPr>
          <w:b/>
          <w:sz w:val="28"/>
          <w:szCs w:val="28"/>
        </w:rPr>
      </w:pPr>
    </w:p>
    <w:p w:rsidR="00B1237D" w:rsidRDefault="00B1237D" w:rsidP="00B12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10.03.2020г.№ 04/02</w:t>
      </w:r>
    </w:p>
    <w:p w:rsidR="00B1237D" w:rsidRDefault="00B1237D" w:rsidP="00B1237D">
      <w:pPr>
        <w:rPr>
          <w:b/>
          <w:sz w:val="28"/>
          <w:szCs w:val="28"/>
        </w:rPr>
      </w:pPr>
    </w:p>
    <w:p w:rsidR="00B1237D" w:rsidRPr="00D14196" w:rsidRDefault="00B1237D" w:rsidP="00B1237D">
      <w:pPr>
        <w:jc w:val="both"/>
        <w:rPr>
          <w:b/>
        </w:rPr>
      </w:pPr>
      <w:r w:rsidRPr="00D14196">
        <w:rPr>
          <w:b/>
        </w:rPr>
        <w:t>О внесении изменений в решение</w:t>
      </w:r>
    </w:p>
    <w:p w:rsidR="00B1237D" w:rsidRPr="00D14196" w:rsidRDefault="00B1237D" w:rsidP="00B1237D">
      <w:pPr>
        <w:jc w:val="both"/>
        <w:rPr>
          <w:b/>
        </w:rPr>
      </w:pPr>
      <w:r w:rsidRPr="00D14196">
        <w:rPr>
          <w:b/>
        </w:rPr>
        <w:t>Совета депутатов муниципального</w:t>
      </w:r>
    </w:p>
    <w:p w:rsidR="00B1237D" w:rsidRPr="00D14196" w:rsidRDefault="00B1237D" w:rsidP="00B1237D">
      <w:pPr>
        <w:jc w:val="both"/>
        <w:rPr>
          <w:b/>
        </w:rPr>
      </w:pPr>
      <w:r w:rsidRPr="00D14196">
        <w:rPr>
          <w:b/>
        </w:rPr>
        <w:t xml:space="preserve">округа Преображенское от 17.12.2019 г. </w:t>
      </w:r>
    </w:p>
    <w:p w:rsidR="00B1237D" w:rsidRPr="00D14196" w:rsidRDefault="00B1237D" w:rsidP="00B1237D">
      <w:pPr>
        <w:jc w:val="both"/>
        <w:rPr>
          <w:b/>
        </w:rPr>
      </w:pPr>
      <w:r w:rsidRPr="00D14196">
        <w:rPr>
          <w:b/>
        </w:rPr>
        <w:t xml:space="preserve">№01/15 «О  бюджете </w:t>
      </w:r>
      <w:proofErr w:type="gramStart"/>
      <w:r w:rsidRPr="00D14196">
        <w:rPr>
          <w:b/>
        </w:rPr>
        <w:t>муниципального</w:t>
      </w:r>
      <w:proofErr w:type="gramEnd"/>
    </w:p>
    <w:p w:rsidR="00B1237D" w:rsidRPr="00D14196" w:rsidRDefault="00B1237D" w:rsidP="00B1237D">
      <w:pPr>
        <w:jc w:val="both"/>
        <w:rPr>
          <w:b/>
        </w:rPr>
      </w:pPr>
      <w:r w:rsidRPr="00D14196">
        <w:rPr>
          <w:b/>
        </w:rPr>
        <w:t>округа Преображенское на 2020 год и</w:t>
      </w:r>
    </w:p>
    <w:p w:rsidR="00B1237D" w:rsidRPr="00D14196" w:rsidRDefault="00B1237D" w:rsidP="00B1237D">
      <w:pPr>
        <w:jc w:val="both"/>
        <w:rPr>
          <w:b/>
        </w:rPr>
      </w:pPr>
      <w:r w:rsidRPr="00D14196">
        <w:rPr>
          <w:b/>
        </w:rPr>
        <w:t>плановый период 2021 и 2022 годов»</w:t>
      </w:r>
    </w:p>
    <w:p w:rsidR="00B1237D" w:rsidRPr="00D14196" w:rsidRDefault="00B1237D" w:rsidP="00B1237D">
      <w:pPr>
        <w:ind w:firstLine="720"/>
        <w:jc w:val="both"/>
      </w:pPr>
    </w:p>
    <w:p w:rsidR="00B1237D" w:rsidRPr="00D14196" w:rsidRDefault="00B1237D" w:rsidP="00B1237D">
      <w:pPr>
        <w:ind w:firstLine="708"/>
        <w:jc w:val="both"/>
        <w:rPr>
          <w:b/>
        </w:rPr>
      </w:pPr>
      <w:proofErr w:type="gramStart"/>
      <w:r w:rsidRPr="00D14196">
        <w:t>В соответствии с Бюджетным кодексом Российской Федерации,  Федеральным законом РФ от 06 октября 2003 года «131-ФЗ «Об общих принципах организации местного самоуправления в Российской Федерации»,</w:t>
      </w:r>
      <w:r w:rsidRPr="00D14196">
        <w:rPr>
          <w:b/>
        </w:rPr>
        <w:t xml:space="preserve"> </w:t>
      </w:r>
      <w:r w:rsidRPr="00D14196">
        <w:t>Законом города Москвы от   06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от 14 ноября</w:t>
      </w:r>
      <w:proofErr w:type="gramEnd"/>
      <w:r w:rsidRPr="00D14196">
        <w:t xml:space="preserve"> 2017 года № 15/08 и с целью более эффективного использования бюджетных средств, необходимых для осуществления текущей деятельности муниципального округа Преображенское, </w:t>
      </w:r>
      <w:r w:rsidRPr="00D14196">
        <w:rPr>
          <w:b/>
        </w:rPr>
        <w:t>Совет депутатов муниципального округа Преображенское решил:</w:t>
      </w:r>
    </w:p>
    <w:p w:rsidR="00B1237D" w:rsidRPr="00D14196" w:rsidRDefault="00B1237D" w:rsidP="00B1237D">
      <w:pPr>
        <w:ind w:firstLine="708"/>
        <w:jc w:val="both"/>
      </w:pPr>
      <w:r w:rsidRPr="00D14196">
        <w:t>1. Внести изменения в решение Совета депутатов от 17.12.2019 г. №01/15       «О бюджете муниципального округа Преображенское на 2020 год и плановый период 2021 и 2022 годов»:</w:t>
      </w:r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t xml:space="preserve">1.1. </w:t>
      </w:r>
      <w:proofErr w:type="gramStart"/>
      <w:r w:rsidRPr="00D14196">
        <w:t>Пункт 1.1.1) изложить в следующей редакции «общий объем доходов бюджета муниципального округа Преображенское в сумме 24 652,7 тыс. рублей».</w:t>
      </w:r>
      <w:proofErr w:type="gramEnd"/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t xml:space="preserve">1.2. </w:t>
      </w:r>
      <w:proofErr w:type="gramStart"/>
      <w:r w:rsidRPr="00D14196">
        <w:t>Пункт 1.1.2) изложить в следующей редакции «общий объем расходов бюджета муниципального округа Преображенское в сумме 24 652,7 тыс. рублей».</w:t>
      </w:r>
      <w:proofErr w:type="gramEnd"/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t>1.3. Приложение 1 «Доходы бюджета муниципального округа Преображенское на 2020 год и плановый период 2021 и 2022 годов» изложить в редакции согласно приложению 1 к настоящему решению.</w:t>
      </w:r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t>1.4. Приложение 4 «Распределение бюджетных ассигнований по разделам, подразделам, целевым статьям и видам расходов бюджета муниципального округа Преображенское на 2020 год» изложить в редакции согласно приложению 2                        к настоящему решению;</w:t>
      </w:r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t>1.4. Приложение  6 «Ведомственная структура расходов бюджета муниципального округа Преображенское на 2020 год»  изложить в редакции согласно приложению 3           к настоящему решению;</w:t>
      </w:r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t>1.5. Пункт 1.10. изложить в следующей редакции «Объем межбюджетных трансфертов, получаемых из бюджета города Москвы бюджетом муниципального округа Преображенское в 2020 году в сумме 2160,0 тыс. рублей, в 2021 году в сумме 0,0 тыс. рублей, в 2022 году в сумме 0,0 тыс. рублей».</w:t>
      </w:r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t xml:space="preserve">2. Аппарату Совета депутатов муниципального округа Преображенское: </w:t>
      </w:r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lastRenderedPageBreak/>
        <w:t xml:space="preserve">     - опубликовать настоящее решение в бюллетени «Московский муниципальный вестник» и на официальном сайте </w:t>
      </w:r>
      <w:proofErr w:type="spellStart"/>
      <w:r w:rsidRPr="00D14196">
        <w:t>www.preobr.ru</w:t>
      </w:r>
      <w:proofErr w:type="spellEnd"/>
      <w:r w:rsidRPr="00D14196">
        <w:t>;</w:t>
      </w:r>
    </w:p>
    <w:p w:rsidR="00B1237D" w:rsidRPr="00D14196" w:rsidRDefault="00B1237D" w:rsidP="00B1237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D14196">
        <w:t xml:space="preserve">    - в</w:t>
      </w:r>
      <w:r w:rsidRPr="00D14196">
        <w:rPr>
          <w:bCs/>
        </w:rPr>
        <w:t>нести соответствующие изменения</w:t>
      </w:r>
      <w:r w:rsidRPr="00D14196">
        <w:t xml:space="preserve"> в "Сводную бюджетную роспись бюджета муниципального округа Преображенское на 2020 год и плановый период 2021 и 2022 годов ".</w:t>
      </w:r>
    </w:p>
    <w:p w:rsidR="00B1237D" w:rsidRPr="00D14196" w:rsidRDefault="00B1237D" w:rsidP="00B1237D">
      <w:pPr>
        <w:ind w:firstLine="709"/>
        <w:jc w:val="both"/>
      </w:pPr>
      <w:r w:rsidRPr="00D14196">
        <w:t>3. Настоящее решение вступает в силу со дня его официального опубликования.</w:t>
      </w:r>
    </w:p>
    <w:p w:rsidR="00B1237D" w:rsidRPr="00D14196" w:rsidRDefault="00B1237D" w:rsidP="00B1237D">
      <w:pPr>
        <w:tabs>
          <w:tab w:val="num" w:pos="1440"/>
        </w:tabs>
        <w:ind w:firstLine="708"/>
        <w:jc w:val="both"/>
      </w:pPr>
      <w:r w:rsidRPr="00D14196">
        <w:t xml:space="preserve">4. </w:t>
      </w:r>
      <w:proofErr w:type="gramStart"/>
      <w:r w:rsidRPr="00D14196">
        <w:t>Контроль за</w:t>
      </w:r>
      <w:proofErr w:type="gramEnd"/>
      <w:r w:rsidRPr="00D14196">
        <w:t xml:space="preserve"> выполнением настоящего решения возложить на председателя Бюджетно-финансовой комиссии Совета депутатов муниципального округа Преображенское </w:t>
      </w:r>
      <w:proofErr w:type="spellStart"/>
      <w:r w:rsidRPr="00D14196">
        <w:t>Коминову</w:t>
      </w:r>
      <w:proofErr w:type="spellEnd"/>
      <w:r w:rsidRPr="00D14196">
        <w:t xml:space="preserve"> Е.Б.</w:t>
      </w:r>
    </w:p>
    <w:p w:rsidR="00B1237D" w:rsidRPr="00D14196" w:rsidRDefault="00B1237D" w:rsidP="00B1237D">
      <w:pPr>
        <w:rPr>
          <w:b/>
        </w:rPr>
      </w:pPr>
    </w:p>
    <w:p w:rsidR="00B1237D" w:rsidRPr="00D14196" w:rsidRDefault="00B1237D" w:rsidP="00B1237D">
      <w:pPr>
        <w:rPr>
          <w:b/>
        </w:rPr>
      </w:pPr>
    </w:p>
    <w:p w:rsidR="00B1237D" w:rsidRPr="00D14196" w:rsidRDefault="00B1237D" w:rsidP="00B1237D">
      <w:pPr>
        <w:rPr>
          <w:b/>
        </w:rPr>
      </w:pPr>
      <w:r w:rsidRPr="00D14196">
        <w:rPr>
          <w:b/>
        </w:rPr>
        <w:t xml:space="preserve">Глава </w:t>
      </w:r>
      <w:proofErr w:type="gramStart"/>
      <w:r w:rsidRPr="00D14196">
        <w:rPr>
          <w:b/>
        </w:rPr>
        <w:t>муниципального</w:t>
      </w:r>
      <w:proofErr w:type="gramEnd"/>
      <w:r w:rsidRPr="00D14196">
        <w:rPr>
          <w:b/>
        </w:rPr>
        <w:t xml:space="preserve"> </w:t>
      </w:r>
    </w:p>
    <w:p w:rsidR="00B1237D" w:rsidRPr="00D14196" w:rsidRDefault="00B1237D" w:rsidP="00B1237D">
      <w:pPr>
        <w:rPr>
          <w:b/>
        </w:rPr>
      </w:pPr>
      <w:r w:rsidRPr="00D14196">
        <w:rPr>
          <w:b/>
        </w:rPr>
        <w:t xml:space="preserve">округа Преображенское                                                                 Н. И. </w:t>
      </w:r>
      <w:proofErr w:type="spellStart"/>
      <w:r w:rsidRPr="00D14196">
        <w:rPr>
          <w:b/>
        </w:rPr>
        <w:t>Иноземцева</w:t>
      </w:r>
      <w:proofErr w:type="spellEnd"/>
      <w:r w:rsidRPr="00D14196">
        <w:rPr>
          <w:b/>
        </w:rPr>
        <w:t xml:space="preserve">    </w:t>
      </w:r>
    </w:p>
    <w:p w:rsidR="00B1237D" w:rsidRPr="00D14196" w:rsidRDefault="00B1237D" w:rsidP="00B1237D">
      <w:pPr>
        <w:ind w:firstLine="5580"/>
        <w:rPr>
          <w:b/>
          <w:bCs/>
        </w:rPr>
      </w:pPr>
      <w:r w:rsidRPr="00D14196">
        <w:rPr>
          <w:b/>
          <w:bCs/>
        </w:rPr>
        <w:t xml:space="preserve">  </w:t>
      </w:r>
    </w:p>
    <w:p w:rsidR="00B1237D" w:rsidRPr="00D14196" w:rsidRDefault="00B1237D" w:rsidP="00B1237D">
      <w:pPr>
        <w:ind w:firstLine="5580"/>
        <w:rPr>
          <w:b/>
          <w:bCs/>
        </w:rPr>
      </w:pPr>
      <w:r w:rsidRPr="00D14196">
        <w:rPr>
          <w:b/>
          <w:bCs/>
        </w:rPr>
        <w:t xml:space="preserve">                                      </w:t>
      </w:r>
    </w:p>
    <w:p w:rsidR="00B1237D" w:rsidRPr="00D14196" w:rsidRDefault="00B1237D" w:rsidP="00B1237D">
      <w:pPr>
        <w:ind w:firstLine="5580"/>
        <w:rPr>
          <w:b/>
          <w:bCs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rPr>
          <w:b/>
          <w:bCs/>
          <w:sz w:val="22"/>
          <w:szCs w:val="22"/>
        </w:rPr>
      </w:pPr>
    </w:p>
    <w:p w:rsidR="00B1237D" w:rsidRDefault="00B1237D" w:rsidP="00B1237D">
      <w:pPr>
        <w:ind w:firstLine="5580"/>
        <w:jc w:val="both"/>
        <w:rPr>
          <w:bCs/>
        </w:rPr>
      </w:pPr>
    </w:p>
    <w:p w:rsidR="00B1237D" w:rsidRDefault="00B1237D" w:rsidP="00B1237D">
      <w:pPr>
        <w:ind w:firstLine="5580"/>
        <w:jc w:val="both"/>
        <w:rPr>
          <w:bCs/>
        </w:rPr>
      </w:pPr>
    </w:p>
    <w:p w:rsidR="00B1237D" w:rsidRDefault="00B1237D" w:rsidP="00B1237D">
      <w:pPr>
        <w:ind w:firstLine="5580"/>
        <w:jc w:val="both"/>
        <w:rPr>
          <w:bCs/>
        </w:rPr>
      </w:pPr>
    </w:p>
    <w:p w:rsidR="00B1237D" w:rsidRDefault="00B1237D" w:rsidP="00B1237D">
      <w:pPr>
        <w:ind w:firstLine="5580"/>
        <w:jc w:val="both"/>
        <w:rPr>
          <w:bCs/>
        </w:rPr>
      </w:pPr>
    </w:p>
    <w:p w:rsidR="00B1237D" w:rsidRDefault="00B1237D" w:rsidP="00B1237D">
      <w:pPr>
        <w:ind w:firstLine="5580"/>
        <w:jc w:val="both"/>
        <w:rPr>
          <w:bCs/>
        </w:rPr>
      </w:pPr>
    </w:p>
    <w:p w:rsidR="00B1237D" w:rsidRPr="00D14196" w:rsidRDefault="00B1237D" w:rsidP="00B1237D">
      <w:pPr>
        <w:ind w:firstLine="5580"/>
        <w:jc w:val="right"/>
        <w:rPr>
          <w:bCs/>
        </w:rPr>
      </w:pPr>
      <w:r w:rsidRPr="00D14196">
        <w:rPr>
          <w:bCs/>
        </w:rPr>
        <w:lastRenderedPageBreak/>
        <w:t>Приложение 1</w:t>
      </w:r>
    </w:p>
    <w:p w:rsidR="00B1237D" w:rsidRPr="00D14196" w:rsidRDefault="00B1237D" w:rsidP="00B1237D">
      <w:pPr>
        <w:ind w:left="5940" w:hanging="360"/>
        <w:jc w:val="right"/>
        <w:rPr>
          <w:bCs/>
        </w:rPr>
      </w:pPr>
      <w:r w:rsidRPr="00D14196">
        <w:rPr>
          <w:bCs/>
        </w:rPr>
        <w:t>к решению Совета депутатов</w:t>
      </w:r>
    </w:p>
    <w:p w:rsidR="00B1237D" w:rsidRPr="00D14196" w:rsidRDefault="00B1237D" w:rsidP="00B1237D">
      <w:pPr>
        <w:ind w:left="5940" w:hanging="360"/>
        <w:jc w:val="right"/>
        <w:rPr>
          <w:bCs/>
        </w:rPr>
      </w:pPr>
      <w:r>
        <w:rPr>
          <w:bCs/>
        </w:rPr>
        <w:t xml:space="preserve">муниципального округа </w:t>
      </w:r>
      <w:r w:rsidRPr="00D14196">
        <w:rPr>
          <w:bCs/>
        </w:rPr>
        <w:t xml:space="preserve">Преображенское  </w:t>
      </w:r>
    </w:p>
    <w:p w:rsidR="00B1237D" w:rsidRPr="00D14196" w:rsidRDefault="00B1237D" w:rsidP="00B1237D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от «10» марта 2020 года №</w:t>
      </w:r>
      <w:r>
        <w:rPr>
          <w:bCs/>
        </w:rPr>
        <w:t>04/02</w:t>
      </w:r>
      <w:r w:rsidRPr="00D14196">
        <w:rPr>
          <w:bCs/>
        </w:rPr>
        <w:t xml:space="preserve">     </w:t>
      </w:r>
    </w:p>
    <w:p w:rsidR="00B1237D" w:rsidRPr="00D14196" w:rsidRDefault="00B1237D" w:rsidP="00B1237D">
      <w:pPr>
        <w:jc w:val="right"/>
      </w:pPr>
    </w:p>
    <w:p w:rsidR="00B1237D" w:rsidRPr="00D14196" w:rsidRDefault="00B1237D" w:rsidP="00B1237D">
      <w:pPr>
        <w:pStyle w:val="a8"/>
        <w:jc w:val="center"/>
        <w:rPr>
          <w:b/>
        </w:rPr>
      </w:pPr>
      <w:r w:rsidRPr="00D14196">
        <w:t xml:space="preserve"> </w:t>
      </w:r>
      <w:r w:rsidRPr="00D14196">
        <w:tab/>
      </w:r>
      <w:r w:rsidRPr="00D14196">
        <w:rPr>
          <w:b/>
        </w:rPr>
        <w:t>ДОХОДЫ БЮДЖЕТА</w:t>
      </w:r>
    </w:p>
    <w:tbl>
      <w:tblPr>
        <w:tblW w:w="9480" w:type="dxa"/>
        <w:tblInd w:w="93" w:type="dxa"/>
        <w:tblLook w:val="04A0"/>
      </w:tblPr>
      <w:tblGrid>
        <w:gridCol w:w="9480"/>
      </w:tblGrid>
      <w:tr w:rsidR="00B1237D" w:rsidRPr="00D14196" w:rsidTr="00EA6B8F">
        <w:trPr>
          <w:trHeight w:val="255"/>
        </w:trPr>
        <w:tc>
          <w:tcPr>
            <w:tcW w:w="9020" w:type="dxa"/>
            <w:noWrap/>
            <w:vAlign w:val="bottom"/>
          </w:tcPr>
          <w:p w:rsidR="00B1237D" w:rsidRPr="00D14196" w:rsidRDefault="00B1237D" w:rsidP="00EA6B8F">
            <w:pPr>
              <w:jc w:val="center"/>
              <w:rPr>
                <w:b/>
              </w:rPr>
            </w:pPr>
            <w:r w:rsidRPr="00D14196">
              <w:rPr>
                <w:b/>
              </w:rPr>
              <w:t>муниципального округа Преображенское</w:t>
            </w:r>
          </w:p>
        </w:tc>
      </w:tr>
      <w:tr w:rsidR="00B1237D" w:rsidRPr="00D14196" w:rsidTr="00EA6B8F">
        <w:trPr>
          <w:trHeight w:val="255"/>
        </w:trPr>
        <w:tc>
          <w:tcPr>
            <w:tcW w:w="9020" w:type="dxa"/>
            <w:noWrap/>
            <w:vAlign w:val="bottom"/>
          </w:tcPr>
          <w:p w:rsidR="00B1237D" w:rsidRPr="00D14196" w:rsidRDefault="00B1237D" w:rsidP="00EA6B8F">
            <w:pPr>
              <w:jc w:val="center"/>
              <w:rPr>
                <w:b/>
              </w:rPr>
            </w:pPr>
            <w:r w:rsidRPr="00D14196">
              <w:rPr>
                <w:b/>
              </w:rPr>
              <w:t>на 2020 год и плановый период 2021 и 2022 годов</w:t>
            </w:r>
          </w:p>
        </w:tc>
      </w:tr>
    </w:tbl>
    <w:p w:rsidR="00B1237D" w:rsidRPr="00D14196" w:rsidRDefault="00B1237D" w:rsidP="00B1237D">
      <w:pPr>
        <w:pStyle w:val="a8"/>
        <w:spacing w:after="0"/>
        <w:jc w:val="center"/>
      </w:pPr>
      <w:r w:rsidRPr="00D14196">
        <w:rPr>
          <w:b/>
        </w:rPr>
        <w:t xml:space="preserve">   </w:t>
      </w:r>
      <w:r w:rsidRPr="00D14196">
        <w:rPr>
          <w:b/>
        </w:rPr>
        <w:tab/>
      </w:r>
      <w:r w:rsidRPr="00D14196">
        <w:rPr>
          <w:b/>
        </w:rPr>
        <w:tab/>
      </w:r>
      <w:r w:rsidRPr="00D14196">
        <w:rPr>
          <w:b/>
        </w:rPr>
        <w:tab/>
      </w:r>
      <w:r w:rsidRPr="00D14196">
        <w:rPr>
          <w:b/>
        </w:rPr>
        <w:tab/>
      </w:r>
      <w:r w:rsidRPr="00D14196">
        <w:rPr>
          <w:b/>
        </w:rPr>
        <w:tab/>
      </w:r>
      <w:r w:rsidRPr="00D14196">
        <w:rPr>
          <w:b/>
        </w:rPr>
        <w:tab/>
      </w:r>
      <w:r w:rsidRPr="00D14196">
        <w:rPr>
          <w:b/>
        </w:rPr>
        <w:tab/>
      </w:r>
      <w:r w:rsidRPr="00D14196">
        <w:rPr>
          <w:b/>
        </w:rPr>
        <w:tab/>
        <w:t xml:space="preserve">                                            тыс. руб.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253"/>
        <w:gridCol w:w="1134"/>
        <w:gridCol w:w="1134"/>
        <w:gridCol w:w="1134"/>
        <w:gridCol w:w="850"/>
      </w:tblGrid>
      <w:tr w:rsidR="00B1237D" w:rsidRPr="00D14196" w:rsidTr="00EA6B8F">
        <w:trPr>
          <w:gridAfter w:val="1"/>
          <w:wAfter w:w="850" w:type="dxa"/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spacing w:after="0"/>
            </w:pPr>
            <w:r w:rsidRPr="00D14196">
              <w:t>Коды БК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spacing w:after="0"/>
              <w:jc w:val="center"/>
            </w:pPr>
            <w:r w:rsidRPr="00D14196"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spacing w:after="0"/>
              <w:jc w:val="center"/>
            </w:pPr>
            <w:r w:rsidRPr="00D14196">
              <w:t>2020</w:t>
            </w:r>
          </w:p>
          <w:p w:rsidR="00B1237D" w:rsidRPr="00D14196" w:rsidRDefault="00B1237D" w:rsidP="00EA6B8F">
            <w:pPr>
              <w:pStyle w:val="a8"/>
              <w:spacing w:after="0"/>
              <w:jc w:val="center"/>
            </w:pPr>
            <w:r w:rsidRPr="00D14196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spacing w:after="0"/>
              <w:jc w:val="center"/>
            </w:pPr>
            <w:r w:rsidRPr="00D14196">
              <w:t>2021</w:t>
            </w:r>
          </w:p>
          <w:p w:rsidR="00B1237D" w:rsidRPr="00D14196" w:rsidRDefault="00B1237D" w:rsidP="00EA6B8F">
            <w:pPr>
              <w:pStyle w:val="a8"/>
              <w:spacing w:after="0"/>
              <w:jc w:val="center"/>
            </w:pPr>
            <w:r w:rsidRPr="00D14196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spacing w:after="0"/>
              <w:jc w:val="center"/>
            </w:pPr>
            <w:r w:rsidRPr="00D14196">
              <w:t>2022</w:t>
            </w:r>
          </w:p>
          <w:p w:rsidR="00B1237D" w:rsidRPr="00D14196" w:rsidRDefault="00B1237D" w:rsidP="00EA6B8F">
            <w:pPr>
              <w:pStyle w:val="a8"/>
              <w:spacing w:after="0"/>
              <w:jc w:val="center"/>
            </w:pPr>
            <w:r w:rsidRPr="00D14196">
              <w:t>год</w:t>
            </w:r>
          </w:p>
        </w:tc>
      </w:tr>
      <w:tr w:rsidR="00B1237D" w:rsidRPr="00D14196" w:rsidTr="00EA6B8F">
        <w:trPr>
          <w:gridAfter w:val="1"/>
          <w:wAfter w:w="850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rPr>
                <w:b/>
              </w:rPr>
            </w:pPr>
            <w:r w:rsidRPr="00D14196">
              <w:rPr>
                <w:b/>
              </w:rPr>
              <w:t>182 1 00 00000 00 0000 000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center"/>
              <w:rPr>
                <w:b/>
              </w:rPr>
            </w:pPr>
            <w:r w:rsidRPr="00D14196"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24 652,7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23 040,7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27 721,3</w:t>
            </w:r>
          </w:p>
        </w:tc>
      </w:tr>
      <w:tr w:rsidR="00B1237D" w:rsidRPr="00D14196" w:rsidTr="00EA6B8F">
        <w:trPr>
          <w:gridAfter w:val="1"/>
          <w:wAfter w:w="850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rPr>
                <w:b/>
              </w:rPr>
            </w:pPr>
            <w:r w:rsidRPr="00D14196">
              <w:rPr>
                <w:b/>
              </w:rPr>
              <w:t>182 1 01 00000 00 0000 000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center"/>
              <w:rPr>
                <w:b/>
              </w:rPr>
            </w:pPr>
            <w:r w:rsidRPr="00D14196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22 492,7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23 040,7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27 721,3</w:t>
            </w:r>
          </w:p>
        </w:tc>
      </w:tr>
      <w:tr w:rsidR="00B1237D" w:rsidRPr="00D14196" w:rsidTr="00EA6B8F">
        <w:trPr>
          <w:gridAfter w:val="1"/>
          <w:wAfter w:w="850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rPr>
                <w:b/>
              </w:rPr>
            </w:pPr>
            <w:r w:rsidRPr="00D14196">
              <w:rPr>
                <w:b/>
              </w:rPr>
              <w:t>182 1 01 02000 01 0000 110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center"/>
              <w:rPr>
                <w:b/>
              </w:rPr>
            </w:pPr>
            <w:r w:rsidRPr="00D14196">
              <w:rPr>
                <w:b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22 492,7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23 040,7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27 721,3</w:t>
            </w:r>
          </w:p>
        </w:tc>
      </w:tr>
      <w:tr w:rsidR="00B1237D" w:rsidRPr="00D14196" w:rsidTr="00EA6B8F">
        <w:trPr>
          <w:gridAfter w:val="1"/>
          <w:wAfter w:w="850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</w:pPr>
            <w:r w:rsidRPr="00D14196">
              <w:t>182 1 01 02010 01 0000 110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</w:pPr>
            <w:r w:rsidRPr="00D1419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21 792,7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22 340,7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27 021,3</w:t>
            </w:r>
          </w:p>
        </w:tc>
      </w:tr>
      <w:tr w:rsidR="00B1237D" w:rsidRPr="00D14196" w:rsidTr="00EA6B8F">
        <w:trPr>
          <w:gridAfter w:val="1"/>
          <w:wAfter w:w="850" w:type="dxa"/>
          <w:trHeight w:val="34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</w:pPr>
            <w:r w:rsidRPr="00D14196">
              <w:t>182 1 01 02020 01 0000 110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</w:pPr>
            <w:r w:rsidRPr="00D1419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100,0</w:t>
            </w:r>
          </w:p>
        </w:tc>
      </w:tr>
      <w:tr w:rsidR="00B1237D" w:rsidRPr="00D14196" w:rsidTr="00EA6B8F">
        <w:trPr>
          <w:gridAfter w:val="1"/>
          <w:wAfter w:w="850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</w:pPr>
            <w:r w:rsidRPr="00D14196">
              <w:t>182 1 01 02030 01 0000 110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</w:pPr>
            <w:r w:rsidRPr="00D1419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</w:pPr>
            <w:r w:rsidRPr="00D14196">
              <w:t>600,0</w:t>
            </w:r>
          </w:p>
        </w:tc>
      </w:tr>
      <w:tr w:rsidR="00B1237D" w:rsidRPr="00D14196" w:rsidTr="00EA6B8F">
        <w:trPr>
          <w:gridAfter w:val="1"/>
          <w:wAfter w:w="850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</w:pPr>
            <w:r w:rsidRPr="00D14196">
              <w:rPr>
                <w:b/>
                <w:bCs/>
              </w:rPr>
              <w:t>900 2 02</w:t>
            </w:r>
            <w:r w:rsidRPr="00D14196">
              <w:rPr>
                <w:bCs/>
              </w:rPr>
              <w:t xml:space="preserve"> </w:t>
            </w:r>
            <w:r w:rsidRPr="00D14196">
              <w:rPr>
                <w:b/>
              </w:rPr>
              <w:t>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rPr>
                <w:b/>
              </w:rPr>
            </w:pPr>
            <w:r w:rsidRPr="00D14196">
              <w:rPr>
                <w:b/>
              </w:rPr>
              <w:t>МЕЖБЮДЖЕТНЫЕ 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bCs/>
                <w:sz w:val="24"/>
                <w:szCs w:val="24"/>
              </w:rPr>
              <w:t>2 160,0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1237D" w:rsidRPr="00D14196" w:rsidTr="00EA6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13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sz w:val="24"/>
                <w:szCs w:val="24"/>
              </w:rPr>
              <w:t>900 2 02 49999 03 0000 150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sz w:val="24"/>
                <w:szCs w:val="24"/>
              </w:rPr>
              <w:t>2 160,0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237D" w:rsidRPr="00D14196" w:rsidRDefault="00B1237D" w:rsidP="00EA6B8F">
            <w:pPr>
              <w:rPr>
                <w:rFonts w:ascii="Calibri" w:hAnsi="Calibri"/>
              </w:rPr>
            </w:pPr>
          </w:p>
        </w:tc>
      </w:tr>
      <w:tr w:rsidR="00B1237D" w:rsidRPr="00D14196" w:rsidTr="00EA6B8F">
        <w:trPr>
          <w:gridAfter w:val="1"/>
          <w:wAfter w:w="850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rPr>
                <w:b/>
              </w:rPr>
            </w:pPr>
            <w:r w:rsidRPr="00D14196"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24 652,7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23 040,7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8"/>
              <w:jc w:val="right"/>
              <w:rPr>
                <w:b/>
              </w:rPr>
            </w:pPr>
            <w:r w:rsidRPr="00D14196">
              <w:rPr>
                <w:b/>
              </w:rPr>
              <w:t>27 721,3</w:t>
            </w:r>
          </w:p>
        </w:tc>
      </w:tr>
    </w:tbl>
    <w:p w:rsidR="00B1237D" w:rsidRPr="00D14196" w:rsidRDefault="00B1237D" w:rsidP="00B1237D">
      <w:pPr>
        <w:ind w:firstLine="5580"/>
        <w:jc w:val="right"/>
        <w:rPr>
          <w:bCs/>
        </w:rPr>
      </w:pPr>
      <w:r w:rsidRPr="00D14196">
        <w:rPr>
          <w:bCs/>
        </w:rPr>
        <w:lastRenderedPageBreak/>
        <w:t xml:space="preserve">Приложение </w:t>
      </w:r>
      <w:r>
        <w:rPr>
          <w:bCs/>
        </w:rPr>
        <w:t>2</w:t>
      </w:r>
    </w:p>
    <w:p w:rsidR="00B1237D" w:rsidRPr="00D14196" w:rsidRDefault="00B1237D" w:rsidP="00B1237D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                    к решению Совета депутатов</w:t>
      </w:r>
    </w:p>
    <w:p w:rsidR="00B1237D" w:rsidRPr="00D14196" w:rsidRDefault="00B1237D" w:rsidP="00B1237D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муниципального округа Преображенское  </w:t>
      </w:r>
    </w:p>
    <w:p w:rsidR="00B1237D" w:rsidRPr="00D14196" w:rsidRDefault="00B1237D" w:rsidP="00B1237D">
      <w:pPr>
        <w:ind w:left="5103"/>
        <w:jc w:val="right"/>
      </w:pPr>
      <w:r w:rsidRPr="00D14196">
        <w:rPr>
          <w:bCs/>
        </w:rPr>
        <w:t xml:space="preserve">  от «10» марта 2020 года №</w:t>
      </w:r>
      <w:r>
        <w:rPr>
          <w:bCs/>
        </w:rPr>
        <w:t>04/02</w:t>
      </w:r>
      <w:r w:rsidRPr="00D14196">
        <w:rPr>
          <w:bCs/>
        </w:rPr>
        <w:t xml:space="preserve">     </w:t>
      </w:r>
    </w:p>
    <w:p w:rsidR="00B1237D" w:rsidRPr="00D14196" w:rsidRDefault="00B1237D" w:rsidP="00B1237D">
      <w:pPr>
        <w:pStyle w:val="a8"/>
        <w:spacing w:after="0"/>
        <w:jc w:val="right"/>
        <w:rPr>
          <w:bCs/>
        </w:rPr>
      </w:pPr>
      <w:r w:rsidRPr="00D14196">
        <w:t xml:space="preserve">   </w:t>
      </w:r>
    </w:p>
    <w:p w:rsidR="00B1237D" w:rsidRPr="00D14196" w:rsidRDefault="00B1237D" w:rsidP="00B1237D">
      <w:pPr>
        <w:ind w:left="5103"/>
        <w:jc w:val="right"/>
      </w:pPr>
    </w:p>
    <w:p w:rsidR="00B1237D" w:rsidRPr="00D14196" w:rsidRDefault="00B1237D" w:rsidP="00B1237D">
      <w:pPr>
        <w:pStyle w:val="a8"/>
        <w:spacing w:after="0"/>
        <w:jc w:val="right"/>
        <w:rPr>
          <w:bCs/>
        </w:rPr>
      </w:pPr>
    </w:p>
    <w:p w:rsidR="00B1237D" w:rsidRPr="00D14196" w:rsidRDefault="00B1237D" w:rsidP="00B1237D">
      <w:pPr>
        <w:jc w:val="center"/>
        <w:rPr>
          <w:b/>
        </w:rPr>
      </w:pPr>
      <w:r w:rsidRPr="00D14196">
        <w:rPr>
          <w:b/>
        </w:rPr>
        <w:t xml:space="preserve">Распределение бюджетных ассигнований </w:t>
      </w:r>
    </w:p>
    <w:p w:rsidR="00B1237D" w:rsidRPr="00D14196" w:rsidRDefault="00B1237D" w:rsidP="00B1237D">
      <w:pPr>
        <w:jc w:val="center"/>
        <w:rPr>
          <w:b/>
        </w:rPr>
      </w:pPr>
      <w:r w:rsidRPr="00D14196">
        <w:rPr>
          <w:b/>
        </w:rPr>
        <w:t xml:space="preserve">по разделам, подразделам, целевым статьям, группам </w:t>
      </w:r>
    </w:p>
    <w:p w:rsidR="00B1237D" w:rsidRPr="00D14196" w:rsidRDefault="00B1237D" w:rsidP="00B1237D">
      <w:pPr>
        <w:jc w:val="center"/>
      </w:pPr>
      <w:r w:rsidRPr="00D14196">
        <w:rPr>
          <w:b/>
        </w:rPr>
        <w:t xml:space="preserve">(группам и подгруппам) видов  </w:t>
      </w:r>
      <w:proofErr w:type="gramStart"/>
      <w:r w:rsidRPr="00D14196">
        <w:rPr>
          <w:b/>
        </w:rPr>
        <w:t>расходов классификации расходов бюджета муниципального округа</w:t>
      </w:r>
      <w:proofErr w:type="gramEnd"/>
      <w:r w:rsidRPr="00D14196">
        <w:rPr>
          <w:b/>
        </w:rPr>
        <w:t xml:space="preserve"> Преображенское на 2020 год</w:t>
      </w:r>
    </w:p>
    <w:p w:rsidR="00B1237D" w:rsidRPr="00D14196" w:rsidRDefault="00B1237D" w:rsidP="00B1237D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567"/>
        <w:gridCol w:w="567"/>
        <w:gridCol w:w="1559"/>
        <w:gridCol w:w="709"/>
        <w:gridCol w:w="1134"/>
      </w:tblGrid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B1237D" w:rsidRPr="00D14196" w:rsidRDefault="00B1237D" w:rsidP="00EA6B8F">
            <w:pPr>
              <w:pStyle w:val="a3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jc w:val="both"/>
              <w:rPr>
                <w:b/>
                <w:bCs/>
                <w:color w:val="000000"/>
              </w:rPr>
            </w:pPr>
            <w:r w:rsidRPr="00D1419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19 100</w:t>
            </w:r>
            <w:r w:rsidRPr="00D14196">
              <w:rPr>
                <w:b/>
              </w:rPr>
              <w:t>,6</w:t>
            </w:r>
          </w:p>
        </w:tc>
      </w:tr>
      <w:tr w:rsidR="00B1237D" w:rsidRPr="00D14196" w:rsidTr="00EA6B8F">
        <w:trPr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tabs>
                <w:tab w:val="left" w:pos="1620"/>
              </w:tabs>
              <w:rPr>
                <w:b/>
              </w:rPr>
            </w:pPr>
            <w:r w:rsidRPr="00D14196">
              <w:rPr>
                <w:b/>
              </w:rPr>
              <w:t xml:space="preserve">Функционирование главы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4 157,9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 xml:space="preserve">Глава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4 064,7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r w:rsidRPr="00D141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3 594,7</w:t>
            </w:r>
          </w:p>
        </w:tc>
      </w:tr>
      <w:tr w:rsidR="00B1237D" w:rsidRPr="00D14196" w:rsidTr="00EA6B8F">
        <w:trPr>
          <w:trHeight w:val="5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3 594,7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 xml:space="preserve"> 470,0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470,0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93,2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93,2</w:t>
            </w:r>
          </w:p>
        </w:tc>
      </w:tr>
      <w:tr w:rsidR="00B1237D" w:rsidRPr="00D14196" w:rsidTr="00EA6B8F">
        <w:trPr>
          <w:trHeight w:val="5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</w:pPr>
            <w:r w:rsidRPr="00D14196">
              <w:t>93,2</w:t>
            </w:r>
          </w:p>
        </w:tc>
      </w:tr>
      <w:tr w:rsidR="00B1237D" w:rsidRPr="00D14196" w:rsidTr="00EA6B8F">
        <w:trPr>
          <w:trHeight w:val="5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Совета депутатов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2 355,0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</w:pPr>
            <w:r w:rsidRPr="00D14196">
              <w:t>195,0</w:t>
            </w:r>
          </w:p>
        </w:tc>
      </w:tr>
      <w:tr w:rsidR="00B1237D" w:rsidRPr="00D14196" w:rsidTr="00EA6B8F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</w:pPr>
            <w:r w:rsidRPr="00D14196">
              <w:t>195,0</w:t>
            </w:r>
          </w:p>
        </w:tc>
      </w:tr>
      <w:tr w:rsidR="00B1237D" w:rsidRPr="00D14196" w:rsidTr="00EA6B8F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</w:p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</w:pPr>
            <w:r w:rsidRPr="00D14196">
              <w:t>195,0</w:t>
            </w:r>
          </w:p>
        </w:tc>
      </w:tr>
      <w:tr w:rsidR="00B1237D" w:rsidRPr="00BB4BAF" w:rsidTr="00EA6B8F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r w:rsidRPr="00BB4BAF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BB4BAF" w:rsidRDefault="00B1237D" w:rsidP="00EA6B8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B1237D" w:rsidRPr="00BB4BAF" w:rsidTr="00EA6B8F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r w:rsidRPr="00BB4BAF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B1237D" w:rsidRPr="00BB4BAF" w:rsidTr="00EA6B8F">
        <w:trPr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r w:rsidRPr="00BB4BA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Функционирование аппарата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12 451,6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аппарата Совета депутатов муниципального округа</w:t>
            </w:r>
            <w:proofErr w:type="gramEnd"/>
            <w:r w:rsidRPr="00D14196">
              <w:rPr>
                <w:rFonts w:ascii="Times New Roman" w:hAnsi="Times New Roman"/>
                <w:sz w:val="24"/>
                <w:szCs w:val="24"/>
              </w:rPr>
              <w:t xml:space="preserve"> в части содержания муниципальных служащих для решения 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11 985,6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8 877,8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8 877,8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3 097,8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3 097,8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10,0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10,0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466,0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466,0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lang w:val="en-US"/>
              </w:rPr>
            </w:pPr>
            <w:r w:rsidRPr="00D14196">
              <w:t>466,0</w:t>
            </w:r>
          </w:p>
        </w:tc>
      </w:tr>
      <w:tr w:rsidR="00B1237D" w:rsidRPr="00D14196" w:rsidTr="00EA6B8F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50,0</w:t>
            </w:r>
          </w:p>
        </w:tc>
      </w:tr>
      <w:tr w:rsidR="00B1237D" w:rsidRPr="00D14196" w:rsidTr="00EA6B8F">
        <w:trPr>
          <w:trHeight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50,0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50,0</w:t>
            </w:r>
          </w:p>
        </w:tc>
      </w:tr>
      <w:tr w:rsidR="00B1237D" w:rsidRPr="00D14196" w:rsidTr="00EA6B8F">
        <w:trPr>
          <w:trHeight w:val="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50,0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86,1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86,1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86,1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86,1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1 302,6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649,4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653,2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653,2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653,2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653,2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784,0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jc w:val="right"/>
            </w:pPr>
            <w:r w:rsidRPr="00D14196">
              <w:rPr>
                <w:b/>
                <w:bCs/>
                <w:color w:val="000000"/>
              </w:rPr>
              <w:t>40,0</w:t>
            </w:r>
          </w:p>
        </w:tc>
      </w:tr>
      <w:tr w:rsidR="00B1237D" w:rsidRPr="00D14196" w:rsidTr="00EA6B8F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jc w:val="right"/>
            </w:pPr>
            <w:r w:rsidRPr="00D14196">
              <w:rPr>
                <w:bCs/>
                <w:color w:val="000000"/>
              </w:rPr>
              <w:t>40,0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D141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>
              <w:rPr>
                <w:b/>
              </w:rPr>
              <w:t>24 652</w:t>
            </w:r>
            <w:r w:rsidRPr="00D14196">
              <w:rPr>
                <w:b/>
              </w:rPr>
              <w:t>,7</w:t>
            </w:r>
          </w:p>
        </w:tc>
      </w:tr>
    </w:tbl>
    <w:p w:rsidR="00B1237D" w:rsidRPr="00D14196" w:rsidRDefault="00B1237D" w:rsidP="00B1237D">
      <w:pPr>
        <w:pStyle w:val="a3"/>
        <w:rPr>
          <w:rFonts w:ascii="Times New Roman" w:hAnsi="Times New Roman"/>
          <w:sz w:val="24"/>
          <w:szCs w:val="24"/>
        </w:rPr>
      </w:pPr>
    </w:p>
    <w:p w:rsidR="00B1237D" w:rsidRPr="00D14196" w:rsidRDefault="00B1237D" w:rsidP="00B1237D">
      <w:pPr>
        <w:pStyle w:val="a3"/>
        <w:rPr>
          <w:rFonts w:ascii="Times New Roman" w:hAnsi="Times New Roman"/>
          <w:sz w:val="24"/>
          <w:szCs w:val="24"/>
        </w:rPr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  <w:r w:rsidRPr="00D14196">
        <w:t xml:space="preserve">                                                                                         </w:t>
      </w: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</w:pPr>
      <w:r w:rsidRPr="00D14196">
        <w:t xml:space="preserve">                                                                                                                                                       </w:t>
      </w:r>
    </w:p>
    <w:p w:rsidR="00B1237D" w:rsidRDefault="00B1237D" w:rsidP="00B1237D">
      <w:pPr>
        <w:ind w:firstLine="5580"/>
        <w:jc w:val="right"/>
        <w:rPr>
          <w:bCs/>
        </w:rPr>
      </w:pPr>
    </w:p>
    <w:p w:rsidR="00B1237D" w:rsidRPr="00D14196" w:rsidRDefault="00B1237D" w:rsidP="00B1237D">
      <w:pPr>
        <w:ind w:firstLine="5580"/>
        <w:jc w:val="right"/>
        <w:rPr>
          <w:bCs/>
        </w:rPr>
      </w:pPr>
      <w:r w:rsidRPr="00D14196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B1237D" w:rsidRPr="00D14196" w:rsidRDefault="00B1237D" w:rsidP="00B1237D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                    к решению Совета депутатов</w:t>
      </w:r>
    </w:p>
    <w:p w:rsidR="00B1237D" w:rsidRPr="00D14196" w:rsidRDefault="00B1237D" w:rsidP="00B1237D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муниципального округа Преображенское  </w:t>
      </w:r>
    </w:p>
    <w:p w:rsidR="00B1237D" w:rsidRPr="00D14196" w:rsidRDefault="00B1237D" w:rsidP="00B1237D">
      <w:pPr>
        <w:ind w:left="5103"/>
        <w:jc w:val="right"/>
      </w:pPr>
      <w:r w:rsidRPr="00D14196">
        <w:rPr>
          <w:bCs/>
        </w:rPr>
        <w:t xml:space="preserve">  от «10» марта 2020 года №</w:t>
      </w:r>
      <w:r>
        <w:rPr>
          <w:bCs/>
        </w:rPr>
        <w:t>04/02</w:t>
      </w:r>
      <w:r w:rsidRPr="00D14196">
        <w:rPr>
          <w:bCs/>
        </w:rPr>
        <w:t xml:space="preserve">     </w:t>
      </w:r>
    </w:p>
    <w:p w:rsidR="00B1237D" w:rsidRPr="00D14196" w:rsidRDefault="00B1237D" w:rsidP="00B1237D">
      <w:pPr>
        <w:pStyle w:val="a8"/>
        <w:spacing w:after="0"/>
        <w:jc w:val="right"/>
      </w:pPr>
    </w:p>
    <w:p w:rsidR="00B1237D" w:rsidRPr="00D14196" w:rsidRDefault="00B1237D" w:rsidP="00B1237D">
      <w:pPr>
        <w:pStyle w:val="a8"/>
        <w:spacing w:after="0"/>
        <w:jc w:val="right"/>
        <w:rPr>
          <w:b/>
          <w:bCs/>
        </w:rPr>
      </w:pPr>
      <w:r w:rsidRPr="00D14196">
        <w:t xml:space="preserve"> </w:t>
      </w:r>
    </w:p>
    <w:p w:rsidR="00B1237D" w:rsidRPr="00D14196" w:rsidRDefault="00B1237D" w:rsidP="00B1237D">
      <w:pPr>
        <w:jc w:val="center"/>
        <w:rPr>
          <w:b/>
        </w:rPr>
      </w:pPr>
      <w:r w:rsidRPr="00D14196">
        <w:rPr>
          <w:b/>
        </w:rPr>
        <w:t>Ведомственная структура расходов бюджета</w:t>
      </w:r>
    </w:p>
    <w:p w:rsidR="00B1237D" w:rsidRPr="00D14196" w:rsidRDefault="00B1237D" w:rsidP="00B1237D">
      <w:pPr>
        <w:jc w:val="center"/>
        <w:rPr>
          <w:b/>
        </w:rPr>
      </w:pPr>
      <w:r w:rsidRPr="00D14196">
        <w:rPr>
          <w:b/>
        </w:rPr>
        <w:t>муниципального округа Преображенское на 2020 год</w:t>
      </w:r>
    </w:p>
    <w:p w:rsidR="00B1237D" w:rsidRPr="00D14196" w:rsidRDefault="00B1237D" w:rsidP="00B1237D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567"/>
        <w:gridCol w:w="567"/>
        <w:gridCol w:w="1559"/>
        <w:gridCol w:w="709"/>
        <w:gridCol w:w="1134"/>
      </w:tblGrid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B1237D" w:rsidRPr="00D14196" w:rsidRDefault="00B1237D" w:rsidP="00EA6B8F">
            <w:pPr>
              <w:pStyle w:val="a3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Аппарат Совета депутатов муниципального округа Преображенское (код ведомства 900)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jc w:val="both"/>
              <w:rPr>
                <w:b/>
                <w:bCs/>
                <w:color w:val="000000"/>
              </w:rPr>
            </w:pPr>
            <w:r w:rsidRPr="00D1419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19 100</w:t>
            </w:r>
            <w:r w:rsidRPr="00D14196">
              <w:rPr>
                <w:b/>
              </w:rPr>
              <w:t>,6</w:t>
            </w:r>
          </w:p>
        </w:tc>
      </w:tr>
      <w:tr w:rsidR="00B1237D" w:rsidRPr="00D14196" w:rsidTr="00EA6B8F">
        <w:trPr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tabs>
                <w:tab w:val="left" w:pos="1620"/>
              </w:tabs>
              <w:rPr>
                <w:b/>
              </w:rPr>
            </w:pPr>
            <w:r w:rsidRPr="00D14196">
              <w:rPr>
                <w:b/>
              </w:rPr>
              <w:t xml:space="preserve">Функционирование главы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4 157,9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 xml:space="preserve">Глава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4 064,7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r w:rsidRPr="00D141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3 594,7</w:t>
            </w:r>
          </w:p>
        </w:tc>
      </w:tr>
      <w:tr w:rsidR="00B1237D" w:rsidRPr="00D14196" w:rsidTr="00EA6B8F">
        <w:trPr>
          <w:trHeight w:val="5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3 594,7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 xml:space="preserve"> 470,0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470,0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93,2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93,2</w:t>
            </w:r>
          </w:p>
        </w:tc>
      </w:tr>
      <w:tr w:rsidR="00B1237D" w:rsidRPr="00D14196" w:rsidTr="00EA6B8F">
        <w:trPr>
          <w:trHeight w:val="5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7D" w:rsidRPr="00D14196" w:rsidRDefault="00B1237D" w:rsidP="00EA6B8F">
            <w:pPr>
              <w:tabs>
                <w:tab w:val="left" w:pos="1620"/>
              </w:tabs>
            </w:pPr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</w:pPr>
            <w:r w:rsidRPr="00D14196">
              <w:t>93,2</w:t>
            </w:r>
          </w:p>
        </w:tc>
      </w:tr>
      <w:tr w:rsidR="00B1237D" w:rsidRPr="00D14196" w:rsidTr="00EA6B8F">
        <w:trPr>
          <w:trHeight w:val="5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Совета депутатов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2 355,0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</w:pPr>
            <w:r w:rsidRPr="00D14196">
              <w:t>195,0</w:t>
            </w:r>
          </w:p>
        </w:tc>
      </w:tr>
      <w:tr w:rsidR="00B1237D" w:rsidRPr="00D14196" w:rsidTr="00EA6B8F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</w:pPr>
            <w:r w:rsidRPr="00D14196">
              <w:t>195,0</w:t>
            </w:r>
          </w:p>
        </w:tc>
      </w:tr>
      <w:tr w:rsidR="00B1237D" w:rsidRPr="00D14196" w:rsidTr="00EA6B8F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</w:p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autoSpaceDE w:val="0"/>
              <w:autoSpaceDN w:val="0"/>
              <w:adjustRightInd w:val="0"/>
              <w:jc w:val="right"/>
            </w:pPr>
            <w:r w:rsidRPr="00D14196">
              <w:t>195,0</w:t>
            </w:r>
          </w:p>
        </w:tc>
      </w:tr>
      <w:tr w:rsidR="00B1237D" w:rsidRPr="00BB4BAF" w:rsidTr="00EA6B8F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r w:rsidRPr="00BB4BAF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BB4BAF" w:rsidRDefault="00B1237D" w:rsidP="00EA6B8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B1237D" w:rsidRPr="00BB4BAF" w:rsidTr="00EA6B8F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r w:rsidRPr="00BB4BAF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B1237D" w:rsidRPr="00BB4BAF" w:rsidTr="00EA6B8F">
        <w:trPr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r w:rsidRPr="00BB4BA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center"/>
              <w:rPr>
                <w:bCs/>
              </w:rPr>
            </w:pPr>
            <w:r w:rsidRPr="00BB4BAF">
              <w:rPr>
                <w:bCs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7D" w:rsidRPr="00BB4BAF" w:rsidRDefault="00B1237D" w:rsidP="00EA6B8F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Функционирование аппарата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12 451,6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аппарата Совета депутатов муниципального округа</w:t>
            </w:r>
            <w:proofErr w:type="gramEnd"/>
            <w:r w:rsidRPr="00D14196">
              <w:rPr>
                <w:rFonts w:ascii="Times New Roman" w:hAnsi="Times New Roman"/>
                <w:sz w:val="24"/>
                <w:szCs w:val="24"/>
              </w:rPr>
              <w:t xml:space="preserve"> в части содержания муниципальных служащих для решения 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11 985,6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8 877,8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8 877,8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3 097,8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3 097,8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10,0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10,0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466,0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466,0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lang w:val="en-US"/>
              </w:rPr>
            </w:pPr>
            <w:r w:rsidRPr="00D14196">
              <w:t>466,0</w:t>
            </w:r>
          </w:p>
        </w:tc>
      </w:tr>
      <w:tr w:rsidR="00B1237D" w:rsidRPr="00D14196" w:rsidTr="00EA6B8F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50,0</w:t>
            </w:r>
          </w:p>
        </w:tc>
      </w:tr>
      <w:tr w:rsidR="00B1237D" w:rsidRPr="00D14196" w:rsidTr="00EA6B8F">
        <w:trPr>
          <w:trHeight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50,0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50,0</w:t>
            </w:r>
          </w:p>
        </w:tc>
      </w:tr>
      <w:tr w:rsidR="00B1237D" w:rsidRPr="00D14196" w:rsidTr="00EA6B8F">
        <w:trPr>
          <w:trHeight w:val="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50,0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86,1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86,1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86,1</w:t>
            </w:r>
          </w:p>
        </w:tc>
      </w:tr>
      <w:tr w:rsidR="00B1237D" w:rsidRPr="00D14196" w:rsidTr="00EA6B8F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86,1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proofErr w:type="gram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,к</w:t>
            </w:r>
            <w:proofErr w:type="gramEnd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инематографии</w:t>
            </w:r>
            <w:proofErr w:type="spellEnd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3 465,5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1 302,6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649,4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653,2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653,2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653,2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</w:pPr>
            <w:r w:rsidRPr="00D14196">
              <w:t>653,2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 w:rsidRPr="00D14196">
              <w:rPr>
                <w:b/>
              </w:rPr>
              <w:t>784,0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jc w:val="right"/>
            </w:pPr>
            <w:r w:rsidRPr="00D14196">
              <w:rPr>
                <w:b/>
                <w:bCs/>
                <w:color w:val="000000"/>
              </w:rPr>
              <w:t>40,0</w:t>
            </w:r>
          </w:p>
        </w:tc>
      </w:tr>
      <w:tr w:rsidR="00B1237D" w:rsidRPr="00D14196" w:rsidTr="00EA6B8F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jc w:val="right"/>
            </w:pPr>
            <w:r w:rsidRPr="00D14196">
              <w:rPr>
                <w:bCs/>
                <w:color w:val="000000"/>
              </w:rPr>
              <w:t>40,0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237D" w:rsidRPr="00D14196" w:rsidRDefault="00B1237D" w:rsidP="00EA6B8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B1237D" w:rsidRPr="00D14196" w:rsidTr="00EA6B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D141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D" w:rsidRPr="00D14196" w:rsidRDefault="00B1237D" w:rsidP="00EA6B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D" w:rsidRPr="00D14196" w:rsidRDefault="00B1237D" w:rsidP="00EA6B8F">
            <w:pPr>
              <w:jc w:val="right"/>
              <w:rPr>
                <w:b/>
              </w:rPr>
            </w:pPr>
            <w:r>
              <w:rPr>
                <w:b/>
              </w:rPr>
              <w:t>24 652</w:t>
            </w:r>
            <w:r w:rsidRPr="00D14196">
              <w:rPr>
                <w:b/>
              </w:rPr>
              <w:t>,7</w:t>
            </w:r>
          </w:p>
        </w:tc>
      </w:tr>
    </w:tbl>
    <w:p w:rsidR="00B1237D" w:rsidRPr="00D14196" w:rsidRDefault="00B1237D" w:rsidP="00B1237D">
      <w:pPr>
        <w:pStyle w:val="a3"/>
        <w:rPr>
          <w:rFonts w:ascii="Times New Roman" w:hAnsi="Times New Roman"/>
          <w:sz w:val="24"/>
          <w:szCs w:val="24"/>
        </w:rPr>
      </w:pPr>
    </w:p>
    <w:p w:rsidR="00B1237D" w:rsidRPr="00D14196" w:rsidRDefault="00B1237D" w:rsidP="00B1237D">
      <w:pPr>
        <w:jc w:val="center"/>
      </w:pPr>
    </w:p>
    <w:p w:rsidR="00B1237D" w:rsidRPr="00D14196" w:rsidRDefault="00B1237D" w:rsidP="00B1237D">
      <w:pPr>
        <w:jc w:val="center"/>
      </w:pPr>
    </w:p>
    <w:p w:rsidR="00B1237D" w:rsidRPr="00D14196" w:rsidRDefault="00B1237D" w:rsidP="00B1237D">
      <w:pPr>
        <w:pStyle w:val="a3"/>
        <w:rPr>
          <w:rFonts w:ascii="Times New Roman" w:hAnsi="Times New Roman"/>
          <w:sz w:val="24"/>
          <w:szCs w:val="24"/>
        </w:rPr>
      </w:pPr>
    </w:p>
    <w:p w:rsidR="00B1237D" w:rsidRDefault="00B1237D" w:rsidP="00B1237D">
      <w:pPr>
        <w:ind w:firstLine="5580"/>
        <w:jc w:val="right"/>
        <w:rPr>
          <w:bCs/>
          <w:sz w:val="18"/>
          <w:szCs w:val="18"/>
        </w:rPr>
      </w:pPr>
    </w:p>
    <w:p w:rsidR="00B1237D" w:rsidRDefault="00B1237D" w:rsidP="00B1237D">
      <w:pPr>
        <w:pStyle w:val="a3"/>
        <w:ind w:left="-567"/>
      </w:pPr>
    </w:p>
    <w:sectPr w:rsidR="00B1237D" w:rsidSect="00B123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7D"/>
    <w:rsid w:val="000F3770"/>
    <w:rsid w:val="001C6B87"/>
    <w:rsid w:val="002213A9"/>
    <w:rsid w:val="002E478F"/>
    <w:rsid w:val="006754AB"/>
    <w:rsid w:val="00B1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237D"/>
    <w:pPr>
      <w:spacing w:after="0" w:line="240" w:lineRule="auto"/>
    </w:pPr>
  </w:style>
  <w:style w:type="character" w:styleId="a5">
    <w:name w:val="Strong"/>
    <w:basedOn w:val="a0"/>
    <w:qFormat/>
    <w:rsid w:val="00B123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37D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237D"/>
    <w:pPr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B123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2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2558</Words>
  <Characters>14584</Characters>
  <Application>Microsoft Office Word</Application>
  <DocSecurity>0</DocSecurity>
  <Lines>121</Lines>
  <Paragraphs>34</Paragraphs>
  <ScaleCrop>false</ScaleCrop>
  <Company/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2020-03-05T08:49:00Z</dcterms:created>
  <dcterms:modified xsi:type="dcterms:W3CDTF">2020-03-05T08:49:00Z</dcterms:modified>
</cp:coreProperties>
</file>