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2" w:rsidRDefault="004E32C2" w:rsidP="004E32C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C2" w:rsidRPr="00D23DF7" w:rsidRDefault="004E32C2" w:rsidP="004E32C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E32C2" w:rsidRPr="00D23DF7" w:rsidRDefault="004E32C2" w:rsidP="004E32C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E32C2" w:rsidRPr="00D23DF7" w:rsidRDefault="004E32C2" w:rsidP="004E32C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E32C2" w:rsidRDefault="004E32C2" w:rsidP="004E32C2">
      <w:pPr>
        <w:jc w:val="center"/>
        <w:rPr>
          <w:b/>
          <w:color w:val="000000"/>
          <w:sz w:val="40"/>
          <w:szCs w:val="40"/>
        </w:rPr>
      </w:pPr>
    </w:p>
    <w:p w:rsidR="004E32C2" w:rsidRPr="00842FCF" w:rsidRDefault="004E32C2" w:rsidP="004E32C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E32C2" w:rsidRDefault="004E32C2" w:rsidP="004E32C2"/>
    <w:p w:rsidR="004E32C2" w:rsidRDefault="004E32C2" w:rsidP="004E32C2"/>
    <w:p w:rsidR="004E32C2" w:rsidRDefault="004E32C2" w:rsidP="004E32C2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06.09.2022 №09/08</w:t>
      </w:r>
    </w:p>
    <w:p w:rsidR="004E32C2" w:rsidRDefault="004E32C2" w:rsidP="004E32C2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4E32C2" w:rsidRPr="00D7416A" w:rsidTr="004332E2">
        <w:tc>
          <w:tcPr>
            <w:tcW w:w="4786" w:type="dxa"/>
          </w:tcPr>
          <w:p w:rsidR="004E32C2" w:rsidRDefault="004E32C2" w:rsidP="004332E2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</w:t>
            </w:r>
            <w:proofErr w:type="gramStart"/>
            <w:r w:rsidRPr="00D741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D7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города Москвы на проведение мероприятий в  районе Преображенское в 2022  году</w:t>
            </w:r>
          </w:p>
          <w:p w:rsidR="004E32C2" w:rsidRPr="00D7416A" w:rsidRDefault="004E32C2" w:rsidP="004332E2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2C2" w:rsidRPr="00D7416A" w:rsidRDefault="004E32C2" w:rsidP="004332E2">
            <w:pPr>
              <w:pStyle w:val="ConsPlusNormal0"/>
              <w:spacing w:line="228" w:lineRule="auto"/>
              <w:ind w:right="5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2C2" w:rsidRPr="00D7416A" w:rsidRDefault="004E32C2" w:rsidP="004E32C2">
      <w:pPr>
        <w:pStyle w:val="a6"/>
        <w:ind w:firstLine="708"/>
        <w:jc w:val="both"/>
        <w:rPr>
          <w:b/>
        </w:rPr>
      </w:pPr>
      <w:r w:rsidRPr="00D7416A"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обращениями управы района Преображенское города Москвы от 02.09.2022 года №75ф  </w:t>
      </w:r>
      <w:r w:rsidRPr="00D7416A">
        <w:rPr>
          <w:b/>
        </w:rPr>
        <w:t>Совет депутатов муниципального округа Преображенское решил:</w:t>
      </w:r>
    </w:p>
    <w:p w:rsidR="004E32C2" w:rsidRPr="00D7416A" w:rsidRDefault="004E32C2" w:rsidP="004E32C2">
      <w:pPr>
        <w:pStyle w:val="a6"/>
        <w:ind w:firstLine="708"/>
        <w:jc w:val="both"/>
      </w:pPr>
      <w:r w:rsidRPr="00D7416A">
        <w:t>1. Согласовать  направление средств стимулирования управы райо</w:t>
      </w:r>
      <w:r>
        <w:t>на Преображенское города Москвы</w:t>
      </w:r>
      <w:r w:rsidRPr="00D7416A">
        <w:t xml:space="preserve"> на  проведение мероприятия по благоустройству  территории района Преображенское Восточного административного округа города Москвы в 2022 году за счет  неиспользованного  </w:t>
      </w:r>
      <w:proofErr w:type="gramStart"/>
      <w:r w:rsidRPr="00D7416A">
        <w:t>остатка средств стимулирования управы района</w:t>
      </w:r>
      <w:proofErr w:type="gramEnd"/>
      <w:r w:rsidRPr="00D7416A">
        <w:t xml:space="preserve"> Преображенское в 2022 году  (приложение).</w:t>
      </w:r>
    </w:p>
    <w:p w:rsidR="004E32C2" w:rsidRPr="00D7416A" w:rsidRDefault="004E32C2" w:rsidP="004E32C2">
      <w:pPr>
        <w:pStyle w:val="a6"/>
        <w:jc w:val="both"/>
      </w:pPr>
      <w:r w:rsidRPr="00D7416A"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4E32C2" w:rsidRPr="00D7416A" w:rsidRDefault="004E32C2" w:rsidP="004E32C2">
      <w:pPr>
        <w:pStyle w:val="a6"/>
        <w:ind w:firstLine="708"/>
        <w:jc w:val="both"/>
      </w:pPr>
      <w:r>
        <w:t>3</w:t>
      </w:r>
      <w:r w:rsidRPr="00D7416A"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4E32C2" w:rsidRPr="00D7416A" w:rsidRDefault="004E32C2" w:rsidP="004E32C2">
      <w:pPr>
        <w:pStyle w:val="a6"/>
        <w:ind w:firstLine="708"/>
        <w:jc w:val="both"/>
      </w:pPr>
      <w:r>
        <w:t>4</w:t>
      </w:r>
      <w:r w:rsidRPr="00D7416A">
        <w:t xml:space="preserve">. </w:t>
      </w:r>
      <w:proofErr w:type="gramStart"/>
      <w:r w:rsidRPr="00D7416A">
        <w:t>Контроль за</w:t>
      </w:r>
      <w:proofErr w:type="gramEnd"/>
      <w:r w:rsidRPr="00D7416A">
        <w:t xml:space="preserve"> выполнением настоящего решения возложить на главу муниципального округа  </w:t>
      </w:r>
      <w:proofErr w:type="spellStart"/>
      <w:r w:rsidRPr="00D7416A">
        <w:t>Иноземцеву</w:t>
      </w:r>
      <w:proofErr w:type="spellEnd"/>
      <w:r w:rsidRPr="00D7416A">
        <w:t xml:space="preserve"> Н.И.</w:t>
      </w:r>
    </w:p>
    <w:p w:rsidR="004E32C2" w:rsidRPr="00D7416A" w:rsidRDefault="004E32C2" w:rsidP="004E32C2">
      <w:pPr>
        <w:pStyle w:val="a6"/>
        <w:jc w:val="both"/>
        <w:rPr>
          <w:b/>
        </w:rPr>
      </w:pPr>
    </w:p>
    <w:p w:rsidR="004E32C2" w:rsidRDefault="004E32C2" w:rsidP="004E32C2">
      <w:pPr>
        <w:pStyle w:val="a6"/>
        <w:jc w:val="both"/>
        <w:rPr>
          <w:b/>
        </w:rPr>
      </w:pPr>
    </w:p>
    <w:p w:rsidR="004E32C2" w:rsidRDefault="004E32C2" w:rsidP="004E32C2">
      <w:pPr>
        <w:pStyle w:val="a6"/>
        <w:jc w:val="both"/>
        <w:rPr>
          <w:b/>
        </w:rPr>
      </w:pPr>
    </w:p>
    <w:p w:rsidR="004E32C2" w:rsidRPr="00D7416A" w:rsidRDefault="004E32C2" w:rsidP="004E32C2">
      <w:pPr>
        <w:pStyle w:val="a6"/>
        <w:jc w:val="both"/>
        <w:rPr>
          <w:b/>
        </w:rPr>
      </w:pPr>
      <w:r w:rsidRPr="00D7416A">
        <w:rPr>
          <w:b/>
        </w:rPr>
        <w:t xml:space="preserve">Глава муниципального округа </w:t>
      </w:r>
    </w:p>
    <w:p w:rsidR="004E32C2" w:rsidRPr="00D7416A" w:rsidRDefault="004E32C2" w:rsidP="004E32C2">
      <w:pPr>
        <w:pStyle w:val="a6"/>
        <w:jc w:val="both"/>
        <w:rPr>
          <w:i/>
        </w:rPr>
        <w:sectPr w:rsidR="004E32C2" w:rsidRPr="00D7416A" w:rsidSect="003A1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416A">
        <w:rPr>
          <w:b/>
        </w:rPr>
        <w:t>Преображенское</w:t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proofErr w:type="spellStart"/>
      <w:r w:rsidRPr="00D7416A">
        <w:rPr>
          <w:b/>
        </w:rPr>
        <w:t>Н.И.Иноземцева</w:t>
      </w:r>
      <w:proofErr w:type="spellEnd"/>
    </w:p>
    <w:p w:rsidR="004E32C2" w:rsidRDefault="004E32C2" w:rsidP="004E32C2">
      <w:pPr>
        <w:ind w:firstLine="6237"/>
        <w:jc w:val="both"/>
        <w:rPr>
          <w:sz w:val="28"/>
          <w:szCs w:val="28"/>
        </w:rPr>
      </w:pPr>
    </w:p>
    <w:p w:rsidR="004E32C2" w:rsidRDefault="004E32C2" w:rsidP="004E32C2">
      <w:pPr>
        <w:ind w:firstLine="6237"/>
        <w:jc w:val="both"/>
        <w:rPr>
          <w:sz w:val="28"/>
          <w:szCs w:val="28"/>
        </w:rPr>
      </w:pPr>
    </w:p>
    <w:p w:rsidR="004E32C2" w:rsidRPr="003B7774" w:rsidRDefault="004E32C2" w:rsidP="004E32C2">
      <w:pPr>
        <w:jc w:val="right"/>
        <w:rPr>
          <w:b/>
        </w:rPr>
      </w:pPr>
      <w:r w:rsidRPr="003B7774">
        <w:rPr>
          <w:b/>
        </w:rPr>
        <w:t xml:space="preserve">Приложение  </w:t>
      </w:r>
    </w:p>
    <w:p w:rsidR="004E32C2" w:rsidRPr="003B7774" w:rsidRDefault="004E32C2" w:rsidP="004E32C2">
      <w:pPr>
        <w:jc w:val="right"/>
        <w:rPr>
          <w:b/>
        </w:rPr>
      </w:pPr>
      <w:r w:rsidRPr="003B7774">
        <w:rPr>
          <w:b/>
        </w:rPr>
        <w:t>к решению Совета депутатов</w:t>
      </w:r>
    </w:p>
    <w:p w:rsidR="004E32C2" w:rsidRPr="003B7774" w:rsidRDefault="004E32C2" w:rsidP="004E32C2">
      <w:pPr>
        <w:jc w:val="right"/>
        <w:rPr>
          <w:b/>
        </w:rPr>
      </w:pPr>
      <w:r w:rsidRPr="003B7774">
        <w:rPr>
          <w:b/>
        </w:rPr>
        <w:t>муниципального округа Преображенское</w:t>
      </w:r>
    </w:p>
    <w:p w:rsidR="004E32C2" w:rsidRPr="003B7774" w:rsidRDefault="004E32C2" w:rsidP="004E32C2">
      <w:pPr>
        <w:jc w:val="right"/>
        <w:rPr>
          <w:b/>
        </w:rPr>
      </w:pPr>
      <w:r w:rsidRPr="003B7774">
        <w:rPr>
          <w:b/>
        </w:rPr>
        <w:t>от  06.09. 2022г. №09/08</w:t>
      </w:r>
    </w:p>
    <w:p w:rsidR="004E32C2" w:rsidRPr="00B700A4" w:rsidRDefault="004E32C2" w:rsidP="004E32C2">
      <w:pPr>
        <w:jc w:val="right"/>
        <w:rPr>
          <w:b/>
          <w:sz w:val="20"/>
          <w:szCs w:val="20"/>
        </w:rPr>
      </w:pPr>
    </w:p>
    <w:p w:rsidR="004E32C2" w:rsidRPr="00B700A4" w:rsidRDefault="004E32C2" w:rsidP="004E32C2">
      <w:pPr>
        <w:jc w:val="right"/>
        <w:rPr>
          <w:b/>
          <w:sz w:val="20"/>
          <w:szCs w:val="20"/>
        </w:rPr>
      </w:pPr>
    </w:p>
    <w:p w:rsidR="004E32C2" w:rsidRDefault="004E32C2" w:rsidP="004E32C2">
      <w:pPr>
        <w:jc w:val="center"/>
        <w:rPr>
          <w:b/>
        </w:rPr>
      </w:pPr>
      <w:r w:rsidRPr="00D7416A">
        <w:rPr>
          <w:b/>
        </w:rPr>
        <w:t xml:space="preserve">Мероприятия по благоустройству территории района Преображенское </w:t>
      </w:r>
    </w:p>
    <w:p w:rsidR="004E32C2" w:rsidRPr="00D7416A" w:rsidRDefault="004E32C2" w:rsidP="004E32C2">
      <w:pPr>
        <w:jc w:val="center"/>
        <w:rPr>
          <w:b/>
        </w:rPr>
      </w:pPr>
      <w:r w:rsidRPr="00D7416A">
        <w:rPr>
          <w:b/>
        </w:rPr>
        <w:t>Восточного административного округа города Москвы в 2022 году</w:t>
      </w:r>
    </w:p>
    <w:p w:rsidR="004E32C2" w:rsidRPr="00D7416A" w:rsidRDefault="004E32C2" w:rsidP="004E32C2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3969"/>
        <w:gridCol w:w="992"/>
        <w:gridCol w:w="3119"/>
        <w:gridCol w:w="2409"/>
      </w:tblGrid>
      <w:tr w:rsidR="004E32C2" w:rsidRPr="003B7774" w:rsidTr="004332E2">
        <w:trPr>
          <w:trHeight w:val="713"/>
        </w:trPr>
        <w:tc>
          <w:tcPr>
            <w:tcW w:w="577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1</w:t>
            </w:r>
          </w:p>
        </w:tc>
        <w:tc>
          <w:tcPr>
            <w:tcW w:w="1658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Суворовская ул. 24</w:t>
            </w:r>
          </w:p>
        </w:tc>
        <w:tc>
          <w:tcPr>
            <w:tcW w:w="2693" w:type="dxa"/>
            <w:vMerge w:val="restart"/>
          </w:tcPr>
          <w:p w:rsidR="004E32C2" w:rsidRPr="003B7774" w:rsidRDefault="004E32C2" w:rsidP="004332E2">
            <w:r w:rsidRPr="003B7774">
              <w:t>Организация парковочного пространства</w:t>
            </w:r>
          </w:p>
        </w:tc>
        <w:tc>
          <w:tcPr>
            <w:tcW w:w="3969" w:type="dxa"/>
          </w:tcPr>
          <w:p w:rsidR="004E32C2" w:rsidRPr="003B7774" w:rsidRDefault="004E32C2" w:rsidP="004332E2">
            <w:r w:rsidRPr="003B7774">
              <w:t>Замена твердого покрытия тротуара (асфальтобетонного покрытия)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938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Кв.м.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644861,76</w:t>
            </w:r>
          </w:p>
        </w:tc>
      </w:tr>
      <w:tr w:rsidR="004E32C2" w:rsidRPr="003B7774" w:rsidTr="004332E2">
        <w:trPr>
          <w:trHeight w:val="458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4E32C2" w:rsidRPr="003B7774" w:rsidRDefault="004E32C2" w:rsidP="004332E2"/>
        </w:tc>
        <w:tc>
          <w:tcPr>
            <w:tcW w:w="3969" w:type="dxa"/>
          </w:tcPr>
          <w:p w:rsidR="004E32C2" w:rsidRPr="003B7774" w:rsidRDefault="004E32C2" w:rsidP="004332E2">
            <w:r w:rsidRPr="003B7774">
              <w:t>Установка бортового камня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106</w:t>
            </w:r>
          </w:p>
        </w:tc>
        <w:tc>
          <w:tcPr>
            <w:tcW w:w="3119" w:type="dxa"/>
          </w:tcPr>
          <w:p w:rsidR="004E32C2" w:rsidRPr="003B7774" w:rsidRDefault="004E32C2" w:rsidP="004332E2">
            <w:proofErr w:type="spellStart"/>
            <w:r w:rsidRPr="003B7774">
              <w:t>Пог.м</w:t>
            </w:r>
            <w:proofErr w:type="spellEnd"/>
            <w:r w:rsidRPr="003B7774">
              <w:t>.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91592,91</w:t>
            </w:r>
          </w:p>
        </w:tc>
      </w:tr>
      <w:tr w:rsidR="004E32C2" w:rsidRPr="003B7774" w:rsidTr="004332E2">
        <w:trPr>
          <w:trHeight w:val="454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4"/>
          </w:tcPr>
          <w:p w:rsidR="004E32C2" w:rsidRPr="003B7774" w:rsidRDefault="004E32C2" w:rsidP="004332E2">
            <w:r w:rsidRPr="003B7774">
              <w:t>НДС на материалы 20%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87736,04</w:t>
            </w:r>
          </w:p>
        </w:tc>
      </w:tr>
      <w:tr w:rsidR="004E32C2" w:rsidRPr="003B7774" w:rsidTr="004332E2">
        <w:trPr>
          <w:trHeight w:val="404"/>
        </w:trPr>
        <w:tc>
          <w:tcPr>
            <w:tcW w:w="13008" w:type="dxa"/>
            <w:gridSpan w:val="6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824 190,71</w:t>
            </w:r>
            <w:r w:rsidRPr="003B7774">
              <w:rPr>
                <w:b/>
              </w:rPr>
              <w:tab/>
            </w:r>
          </w:p>
        </w:tc>
      </w:tr>
      <w:tr w:rsidR="004E32C2" w:rsidRPr="003B7774" w:rsidTr="004332E2">
        <w:trPr>
          <w:trHeight w:val="393"/>
        </w:trPr>
        <w:tc>
          <w:tcPr>
            <w:tcW w:w="577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2.</w:t>
            </w:r>
          </w:p>
        </w:tc>
        <w:tc>
          <w:tcPr>
            <w:tcW w:w="1658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Возле теннисных столов и тренажеров на ДЧП</w:t>
            </w:r>
          </w:p>
        </w:tc>
        <w:tc>
          <w:tcPr>
            <w:tcW w:w="2693" w:type="dxa"/>
            <w:vMerge w:val="restart"/>
          </w:tcPr>
          <w:p w:rsidR="004E32C2" w:rsidRPr="003B7774" w:rsidRDefault="004E32C2" w:rsidP="004332E2">
            <w:r w:rsidRPr="003B7774">
              <w:t>Установка МАФ</w:t>
            </w:r>
          </w:p>
        </w:tc>
        <w:tc>
          <w:tcPr>
            <w:tcW w:w="3969" w:type="dxa"/>
          </w:tcPr>
          <w:p w:rsidR="004E32C2" w:rsidRPr="003B7774" w:rsidRDefault="004E32C2" w:rsidP="004332E2">
            <w:pPr>
              <w:rPr>
                <w:lang w:val="en-US"/>
              </w:rPr>
            </w:pPr>
            <w:r w:rsidRPr="003B7774">
              <w:t>Установка Скамеек «Владивосток»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8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Шт.</w:t>
            </w:r>
          </w:p>
        </w:tc>
        <w:tc>
          <w:tcPr>
            <w:tcW w:w="2409" w:type="dxa"/>
            <w:vMerge w:val="restart"/>
            <w:vAlign w:val="center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871 888,08</w:t>
            </w:r>
          </w:p>
        </w:tc>
      </w:tr>
      <w:tr w:rsidR="004E32C2" w:rsidRPr="003B7774" w:rsidTr="004332E2">
        <w:trPr>
          <w:trHeight w:val="413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</w:pPr>
          </w:p>
        </w:tc>
        <w:tc>
          <w:tcPr>
            <w:tcW w:w="1658" w:type="dxa"/>
            <w:vMerge/>
          </w:tcPr>
          <w:p w:rsidR="004E32C2" w:rsidRPr="003B7774" w:rsidRDefault="004E32C2" w:rsidP="004332E2"/>
        </w:tc>
        <w:tc>
          <w:tcPr>
            <w:tcW w:w="2693" w:type="dxa"/>
            <w:vMerge/>
          </w:tcPr>
          <w:p w:rsidR="004E32C2" w:rsidRPr="003B7774" w:rsidRDefault="004E32C2" w:rsidP="004332E2"/>
        </w:tc>
        <w:tc>
          <w:tcPr>
            <w:tcW w:w="3969" w:type="dxa"/>
          </w:tcPr>
          <w:p w:rsidR="004E32C2" w:rsidRPr="003B7774" w:rsidRDefault="004E32C2" w:rsidP="004332E2">
            <w:r w:rsidRPr="003B7774">
              <w:t>Установка Урн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8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Шт.</w:t>
            </w:r>
          </w:p>
        </w:tc>
        <w:tc>
          <w:tcPr>
            <w:tcW w:w="2409" w:type="dxa"/>
            <w:vMerge/>
          </w:tcPr>
          <w:p w:rsidR="004E32C2" w:rsidRPr="003B7774" w:rsidRDefault="004E32C2" w:rsidP="004332E2"/>
        </w:tc>
      </w:tr>
      <w:tr w:rsidR="004E32C2" w:rsidRPr="003B7774" w:rsidTr="004332E2">
        <w:trPr>
          <w:trHeight w:val="612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E32C2" w:rsidRPr="003B7774" w:rsidRDefault="004E32C2" w:rsidP="004332E2">
            <w:r w:rsidRPr="003B7774">
              <w:t>Установка Вешалок уличных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Шт.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</w:tr>
      <w:tr w:rsidR="004E32C2" w:rsidRPr="003B7774" w:rsidTr="004332E2">
        <w:trPr>
          <w:trHeight w:val="356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Территория района (по обращениям жителей)</w:t>
            </w:r>
          </w:p>
        </w:tc>
        <w:tc>
          <w:tcPr>
            <w:tcW w:w="2693" w:type="dxa"/>
            <w:vMerge w:val="restart"/>
          </w:tcPr>
          <w:p w:rsidR="004E32C2" w:rsidRPr="003B7774" w:rsidRDefault="004E32C2" w:rsidP="004332E2">
            <w:r w:rsidRPr="003B7774">
              <w:t>Установка МАФ</w:t>
            </w:r>
          </w:p>
        </w:tc>
        <w:tc>
          <w:tcPr>
            <w:tcW w:w="3969" w:type="dxa"/>
          </w:tcPr>
          <w:p w:rsidR="004E32C2" w:rsidRPr="003B7774" w:rsidRDefault="004E32C2" w:rsidP="004332E2">
            <w:r w:rsidRPr="003B7774">
              <w:t>Установка Скамеек «Владивосток»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12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Шт.</w:t>
            </w:r>
          </w:p>
        </w:tc>
        <w:tc>
          <w:tcPr>
            <w:tcW w:w="2409" w:type="dxa"/>
            <w:vMerge w:val="restart"/>
            <w:vAlign w:val="center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691 844,31</w:t>
            </w:r>
          </w:p>
        </w:tc>
      </w:tr>
      <w:tr w:rsidR="004E32C2" w:rsidRPr="003B7774" w:rsidTr="004332E2">
        <w:trPr>
          <w:trHeight w:val="419"/>
        </w:trPr>
        <w:tc>
          <w:tcPr>
            <w:tcW w:w="577" w:type="dxa"/>
            <w:vMerge/>
          </w:tcPr>
          <w:p w:rsidR="004E32C2" w:rsidRPr="003B7774" w:rsidRDefault="004E32C2" w:rsidP="004332E2"/>
        </w:tc>
        <w:tc>
          <w:tcPr>
            <w:tcW w:w="1658" w:type="dxa"/>
            <w:vMerge/>
          </w:tcPr>
          <w:p w:rsidR="004E32C2" w:rsidRPr="003B7774" w:rsidRDefault="004E32C2" w:rsidP="004332E2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  <w:tc>
          <w:tcPr>
            <w:tcW w:w="3969" w:type="dxa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Установка Урн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40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Шт.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</w:tr>
      <w:tr w:rsidR="004E32C2" w:rsidRPr="003B7774" w:rsidTr="004332E2">
        <w:trPr>
          <w:trHeight w:val="568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4E32C2" w:rsidRPr="003B7774" w:rsidRDefault="004E32C2" w:rsidP="004332E2"/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НДС на материалы 20%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32C2" w:rsidRPr="003B7774" w:rsidRDefault="004E32C2" w:rsidP="004332E2">
            <w:r w:rsidRPr="003B7774">
              <w:t>249 349,31</w:t>
            </w:r>
          </w:p>
        </w:tc>
      </w:tr>
      <w:tr w:rsidR="004E32C2" w:rsidRPr="003B7774" w:rsidTr="004332E2">
        <w:trPr>
          <w:trHeight w:val="150"/>
        </w:trPr>
        <w:tc>
          <w:tcPr>
            <w:tcW w:w="13008" w:type="dxa"/>
            <w:gridSpan w:val="6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1 813 081,70</w:t>
            </w:r>
          </w:p>
        </w:tc>
      </w:tr>
      <w:tr w:rsidR="004E32C2" w:rsidRPr="003B7774" w:rsidTr="004332E2">
        <w:trPr>
          <w:trHeight w:val="713"/>
        </w:trPr>
        <w:tc>
          <w:tcPr>
            <w:tcW w:w="577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3.</w:t>
            </w:r>
          </w:p>
        </w:tc>
        <w:tc>
          <w:tcPr>
            <w:tcW w:w="1658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 xml:space="preserve">Проезд от 2-й </w:t>
            </w:r>
            <w:proofErr w:type="gramStart"/>
            <w:r w:rsidRPr="003B7774">
              <w:rPr>
                <w:b/>
              </w:rPr>
              <w:t>Пугачевской</w:t>
            </w:r>
            <w:proofErr w:type="gramEnd"/>
            <w:r w:rsidRPr="003B7774">
              <w:rPr>
                <w:b/>
              </w:rPr>
              <w:t xml:space="preserve"> до ул. </w:t>
            </w:r>
            <w:r w:rsidRPr="003B7774">
              <w:rPr>
                <w:b/>
              </w:rPr>
              <w:lastRenderedPageBreak/>
              <w:t>Ибрагимова</w:t>
            </w:r>
          </w:p>
        </w:tc>
        <w:tc>
          <w:tcPr>
            <w:tcW w:w="2693" w:type="dxa"/>
          </w:tcPr>
          <w:p w:rsidR="004E32C2" w:rsidRPr="003B7774" w:rsidRDefault="004E32C2" w:rsidP="004332E2">
            <w:r w:rsidRPr="003B7774">
              <w:lastRenderedPageBreak/>
              <w:t>Замена твердого покрытия тротуара (асфальтобетонного покрытия)</w:t>
            </w:r>
          </w:p>
        </w:tc>
        <w:tc>
          <w:tcPr>
            <w:tcW w:w="3969" w:type="dxa"/>
          </w:tcPr>
          <w:p w:rsidR="004E32C2" w:rsidRPr="003B7774" w:rsidRDefault="004E32C2" w:rsidP="004332E2">
            <w:r w:rsidRPr="003B7774">
              <w:t>Замена асфальтобетонного покрытия тротуара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1441,45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Кв.м.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1633278,04</w:t>
            </w:r>
          </w:p>
        </w:tc>
      </w:tr>
      <w:tr w:rsidR="004E32C2" w:rsidRPr="003B7774" w:rsidTr="004332E2">
        <w:trPr>
          <w:trHeight w:val="713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E32C2" w:rsidRPr="003B7774" w:rsidRDefault="004E32C2" w:rsidP="004332E2">
            <w:r w:rsidRPr="003B7774">
              <w:t>Устройство газона</w:t>
            </w:r>
          </w:p>
        </w:tc>
        <w:tc>
          <w:tcPr>
            <w:tcW w:w="3969" w:type="dxa"/>
          </w:tcPr>
          <w:p w:rsidR="004E32C2" w:rsidRPr="003B7774" w:rsidRDefault="004E32C2" w:rsidP="004332E2">
            <w:r w:rsidRPr="003B7774">
              <w:t>Устройство газона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112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Кв.м.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54889,10</w:t>
            </w:r>
            <w:r w:rsidRPr="003B7774">
              <w:rPr>
                <w:color w:val="000000"/>
              </w:rPr>
              <w:tab/>
            </w:r>
            <w:r w:rsidRPr="003B7774">
              <w:rPr>
                <w:color w:val="000000"/>
              </w:rPr>
              <w:tab/>
            </w:r>
          </w:p>
        </w:tc>
      </w:tr>
      <w:tr w:rsidR="004E32C2" w:rsidRPr="003B7774" w:rsidTr="004332E2">
        <w:trPr>
          <w:trHeight w:val="377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4"/>
          </w:tcPr>
          <w:p w:rsidR="004E32C2" w:rsidRPr="003B7774" w:rsidRDefault="004E32C2" w:rsidP="004332E2">
            <w:r w:rsidRPr="003B7774">
              <w:t>НДС на материалы 20%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155730,34</w:t>
            </w:r>
            <w:r w:rsidRPr="003B7774">
              <w:rPr>
                <w:color w:val="000000"/>
              </w:rPr>
              <w:tab/>
            </w:r>
          </w:p>
        </w:tc>
      </w:tr>
      <w:tr w:rsidR="004E32C2" w:rsidRPr="003B7774" w:rsidTr="004332E2">
        <w:trPr>
          <w:trHeight w:val="404"/>
        </w:trPr>
        <w:tc>
          <w:tcPr>
            <w:tcW w:w="13008" w:type="dxa"/>
            <w:gridSpan w:val="6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1 843 897,48</w:t>
            </w:r>
          </w:p>
        </w:tc>
      </w:tr>
      <w:tr w:rsidR="004E32C2" w:rsidRPr="003B7774" w:rsidTr="004332E2">
        <w:trPr>
          <w:trHeight w:val="713"/>
        </w:trPr>
        <w:tc>
          <w:tcPr>
            <w:tcW w:w="577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4.</w:t>
            </w:r>
          </w:p>
        </w:tc>
        <w:tc>
          <w:tcPr>
            <w:tcW w:w="1658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Знаменская ул. 38 к 1</w:t>
            </w:r>
          </w:p>
        </w:tc>
        <w:tc>
          <w:tcPr>
            <w:tcW w:w="2693" w:type="dxa"/>
          </w:tcPr>
          <w:p w:rsidR="004E32C2" w:rsidRPr="003B7774" w:rsidRDefault="004E32C2" w:rsidP="004332E2">
            <w:r w:rsidRPr="003B7774">
              <w:t>Устройство освещения футбольного поля</w:t>
            </w:r>
          </w:p>
        </w:tc>
        <w:tc>
          <w:tcPr>
            <w:tcW w:w="3969" w:type="dxa"/>
          </w:tcPr>
          <w:p w:rsidR="004E32C2" w:rsidRPr="003B7774" w:rsidRDefault="004E32C2" w:rsidP="004332E2">
            <w:r w:rsidRPr="003B7774">
              <w:t xml:space="preserve">Установка прожектора 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12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Шт.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150370,83</w:t>
            </w:r>
          </w:p>
        </w:tc>
      </w:tr>
      <w:tr w:rsidR="004E32C2" w:rsidRPr="003B7774" w:rsidTr="004332E2">
        <w:trPr>
          <w:trHeight w:val="454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4"/>
          </w:tcPr>
          <w:p w:rsidR="004E32C2" w:rsidRPr="003B7774" w:rsidRDefault="004E32C2" w:rsidP="004332E2">
            <w:r w:rsidRPr="003B7774">
              <w:t>НДС на материалы 20%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18719,39</w:t>
            </w:r>
          </w:p>
        </w:tc>
      </w:tr>
      <w:tr w:rsidR="004E32C2" w:rsidRPr="003B7774" w:rsidTr="004332E2">
        <w:trPr>
          <w:trHeight w:val="404"/>
        </w:trPr>
        <w:tc>
          <w:tcPr>
            <w:tcW w:w="13008" w:type="dxa"/>
            <w:gridSpan w:val="6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169 090,22</w:t>
            </w:r>
          </w:p>
        </w:tc>
      </w:tr>
      <w:tr w:rsidR="004E32C2" w:rsidRPr="003B7774" w:rsidTr="004332E2">
        <w:trPr>
          <w:trHeight w:val="713"/>
        </w:trPr>
        <w:tc>
          <w:tcPr>
            <w:tcW w:w="577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5.</w:t>
            </w:r>
          </w:p>
        </w:tc>
        <w:tc>
          <w:tcPr>
            <w:tcW w:w="1658" w:type="dxa"/>
            <w:vMerge w:val="restart"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  <w:r w:rsidRPr="003B7774">
              <w:rPr>
                <w:b/>
              </w:rPr>
              <w:t>Шитова набережная</w:t>
            </w:r>
          </w:p>
        </w:tc>
        <w:tc>
          <w:tcPr>
            <w:tcW w:w="2693" w:type="dxa"/>
          </w:tcPr>
          <w:p w:rsidR="004E32C2" w:rsidRPr="003B7774" w:rsidRDefault="004E32C2" w:rsidP="004332E2">
            <w:r w:rsidRPr="003B7774">
              <w:t>Ремонт террасной доски навесных трапов</w:t>
            </w:r>
          </w:p>
        </w:tc>
        <w:tc>
          <w:tcPr>
            <w:tcW w:w="3969" w:type="dxa"/>
          </w:tcPr>
          <w:p w:rsidR="004E32C2" w:rsidRPr="003B7774" w:rsidRDefault="004E32C2" w:rsidP="004332E2">
            <w:r w:rsidRPr="003B7774">
              <w:t>Устройство деревянных настилов</w:t>
            </w:r>
          </w:p>
        </w:tc>
        <w:tc>
          <w:tcPr>
            <w:tcW w:w="992" w:type="dxa"/>
          </w:tcPr>
          <w:p w:rsidR="004E32C2" w:rsidRPr="003B7774" w:rsidRDefault="004E32C2" w:rsidP="004332E2">
            <w:r w:rsidRPr="003B7774">
              <w:t>156</w:t>
            </w:r>
          </w:p>
        </w:tc>
        <w:tc>
          <w:tcPr>
            <w:tcW w:w="3119" w:type="dxa"/>
          </w:tcPr>
          <w:p w:rsidR="004E32C2" w:rsidRPr="003B7774" w:rsidRDefault="004E32C2" w:rsidP="004332E2">
            <w:r w:rsidRPr="003B7774">
              <w:t>Кв.м.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305735,70</w:t>
            </w:r>
          </w:p>
        </w:tc>
      </w:tr>
      <w:tr w:rsidR="004E32C2" w:rsidRPr="003B7774" w:rsidTr="004332E2">
        <w:trPr>
          <w:trHeight w:val="454"/>
        </w:trPr>
        <w:tc>
          <w:tcPr>
            <w:tcW w:w="577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4E32C2" w:rsidRPr="003B7774" w:rsidRDefault="004E32C2" w:rsidP="004332E2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4"/>
          </w:tcPr>
          <w:p w:rsidR="004E32C2" w:rsidRPr="003B7774" w:rsidRDefault="004E32C2" w:rsidP="004332E2">
            <w:r w:rsidRPr="003B7774">
              <w:t>НДС на материалы 20%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color w:val="000000"/>
              </w:rPr>
            </w:pPr>
            <w:r w:rsidRPr="003B7774">
              <w:rPr>
                <w:color w:val="000000"/>
              </w:rPr>
              <w:t>55366,89</w:t>
            </w:r>
          </w:p>
        </w:tc>
      </w:tr>
      <w:tr w:rsidR="004E32C2" w:rsidRPr="003B7774" w:rsidTr="004332E2">
        <w:trPr>
          <w:trHeight w:val="404"/>
        </w:trPr>
        <w:tc>
          <w:tcPr>
            <w:tcW w:w="13008" w:type="dxa"/>
            <w:gridSpan w:val="6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361 102,59</w:t>
            </w:r>
          </w:p>
        </w:tc>
      </w:tr>
      <w:tr w:rsidR="004E32C2" w:rsidRPr="003B7774" w:rsidTr="004332E2">
        <w:trPr>
          <w:trHeight w:val="404"/>
        </w:trPr>
        <w:tc>
          <w:tcPr>
            <w:tcW w:w="13008" w:type="dxa"/>
            <w:gridSpan w:val="6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ИТОГО по мероприятию</w:t>
            </w:r>
          </w:p>
        </w:tc>
        <w:tc>
          <w:tcPr>
            <w:tcW w:w="2409" w:type="dxa"/>
          </w:tcPr>
          <w:p w:rsidR="004E32C2" w:rsidRPr="003B7774" w:rsidRDefault="004E32C2" w:rsidP="004332E2">
            <w:pPr>
              <w:rPr>
                <w:b/>
              </w:rPr>
            </w:pPr>
            <w:r w:rsidRPr="003B7774">
              <w:rPr>
                <w:b/>
              </w:rPr>
              <w:t>5 011 362,70</w:t>
            </w:r>
          </w:p>
        </w:tc>
      </w:tr>
    </w:tbl>
    <w:p w:rsidR="004E32C2" w:rsidRPr="003B7774" w:rsidRDefault="004E32C2" w:rsidP="004E32C2">
      <w:pPr>
        <w:rPr>
          <w:b/>
        </w:rPr>
      </w:pPr>
    </w:p>
    <w:p w:rsidR="00163133" w:rsidRDefault="00163133"/>
    <w:sectPr w:rsidR="00163133" w:rsidSect="004E32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2C2"/>
    <w:rsid w:val="000B235A"/>
    <w:rsid w:val="00163133"/>
    <w:rsid w:val="004E32C2"/>
    <w:rsid w:val="0091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2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3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E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E3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E32C2"/>
    <w:rPr>
      <w:rFonts w:ascii="Arial" w:hAnsi="Arial" w:cs="Arial"/>
    </w:rPr>
  </w:style>
  <w:style w:type="paragraph" w:customStyle="1" w:styleId="ConsPlusNormal0">
    <w:name w:val="ConsPlusNormal"/>
    <w:link w:val="ConsPlusNormal"/>
    <w:rsid w:val="004E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2022-09-06T12:56:00Z</dcterms:created>
  <dcterms:modified xsi:type="dcterms:W3CDTF">2022-09-06T12:56:00Z</dcterms:modified>
</cp:coreProperties>
</file>