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BF" w:rsidRDefault="00E508BF" w:rsidP="00E508B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BF" w:rsidRPr="00D23DF7" w:rsidRDefault="00E508BF" w:rsidP="00E508B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508BF" w:rsidRPr="00D23DF7" w:rsidRDefault="00E508BF" w:rsidP="00E508B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508BF" w:rsidRPr="00D23DF7" w:rsidRDefault="00E508BF" w:rsidP="00E508B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508BF" w:rsidRDefault="00E508BF" w:rsidP="00E508BF">
      <w:pPr>
        <w:jc w:val="center"/>
        <w:rPr>
          <w:b/>
          <w:color w:val="000000"/>
          <w:sz w:val="40"/>
          <w:szCs w:val="40"/>
        </w:rPr>
      </w:pPr>
    </w:p>
    <w:p w:rsidR="00E508BF" w:rsidRPr="00842FCF" w:rsidRDefault="00E508BF" w:rsidP="00E508B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508BF" w:rsidRDefault="00E508BF" w:rsidP="00E508BF"/>
    <w:p w:rsidR="00E508BF" w:rsidRDefault="00E508BF" w:rsidP="00E508B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06.09.2022 №09/07</w:t>
      </w:r>
    </w:p>
    <w:p w:rsidR="00E508BF" w:rsidRDefault="00E508BF" w:rsidP="00E508BF">
      <w:pPr>
        <w:ind w:left="-567"/>
        <w:rPr>
          <w:b/>
          <w:sz w:val="28"/>
          <w:szCs w:val="28"/>
        </w:rPr>
      </w:pPr>
    </w:p>
    <w:p w:rsidR="008B2E4F" w:rsidRPr="00A567E7" w:rsidRDefault="008B2E4F" w:rsidP="008B2E4F">
      <w:pPr>
        <w:pStyle w:val="a6"/>
        <w:ind w:right="-284"/>
        <w:jc w:val="both"/>
        <w:rPr>
          <w:b/>
        </w:rPr>
      </w:pPr>
      <w:r w:rsidRPr="00A567E7">
        <w:rPr>
          <w:b/>
        </w:rPr>
        <w:t xml:space="preserve">О проведении  </w:t>
      </w:r>
      <w:proofErr w:type="gramStart"/>
      <w:r w:rsidRPr="00A567E7">
        <w:rPr>
          <w:b/>
        </w:rPr>
        <w:t>дополнительных</w:t>
      </w:r>
      <w:proofErr w:type="gramEnd"/>
    </w:p>
    <w:p w:rsidR="008B2E4F" w:rsidRPr="00A567E7" w:rsidRDefault="008B2E4F" w:rsidP="008B2E4F">
      <w:pPr>
        <w:pStyle w:val="a6"/>
        <w:ind w:right="-284"/>
        <w:jc w:val="both"/>
        <w:rPr>
          <w:b/>
        </w:rPr>
      </w:pPr>
      <w:r w:rsidRPr="00A567E7">
        <w:rPr>
          <w:b/>
        </w:rPr>
        <w:t xml:space="preserve">мероприятий по </w:t>
      </w:r>
      <w:proofErr w:type="gramStart"/>
      <w:r w:rsidRPr="00A567E7">
        <w:rPr>
          <w:b/>
        </w:rPr>
        <w:t>социально-экономическому</w:t>
      </w:r>
      <w:proofErr w:type="gramEnd"/>
    </w:p>
    <w:p w:rsidR="008B2E4F" w:rsidRPr="00A567E7" w:rsidRDefault="008B2E4F" w:rsidP="008B2E4F">
      <w:pPr>
        <w:pStyle w:val="a6"/>
        <w:ind w:right="-284"/>
        <w:jc w:val="both"/>
        <w:rPr>
          <w:b/>
        </w:rPr>
      </w:pPr>
      <w:r w:rsidRPr="00A567E7">
        <w:rPr>
          <w:b/>
        </w:rPr>
        <w:t>развитию района Преображенское</w:t>
      </w:r>
    </w:p>
    <w:p w:rsidR="008B2E4F" w:rsidRPr="00A567E7" w:rsidRDefault="008B2E4F" w:rsidP="008B2E4F">
      <w:pPr>
        <w:pStyle w:val="a6"/>
        <w:ind w:right="-284"/>
        <w:jc w:val="both"/>
        <w:rPr>
          <w:b/>
        </w:rPr>
      </w:pPr>
      <w:r w:rsidRPr="00A567E7">
        <w:rPr>
          <w:b/>
        </w:rPr>
        <w:t>в 2022 году</w:t>
      </w:r>
    </w:p>
    <w:p w:rsidR="008B2E4F" w:rsidRPr="00A567E7" w:rsidRDefault="008B2E4F" w:rsidP="008B2E4F">
      <w:pPr>
        <w:pStyle w:val="a6"/>
        <w:ind w:right="-284"/>
        <w:jc w:val="both"/>
      </w:pPr>
    </w:p>
    <w:p w:rsidR="008B2E4F" w:rsidRPr="00A567E7" w:rsidRDefault="008B2E4F" w:rsidP="008B2E4F">
      <w:pPr>
        <w:pStyle w:val="a6"/>
        <w:ind w:right="-284" w:hanging="142"/>
        <w:jc w:val="both"/>
      </w:pPr>
      <w:r w:rsidRPr="00A567E7">
        <w:t xml:space="preserve">           </w:t>
      </w:r>
      <w:proofErr w:type="gramStart"/>
      <w:r w:rsidRPr="00A567E7">
        <w:t xml:space="preserve"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01.09.2022 г. №977 исх. </w:t>
      </w:r>
      <w:r w:rsidRPr="00A567E7">
        <w:rPr>
          <w:b/>
        </w:rPr>
        <w:t>Совет депутатов муниципального округа</w:t>
      </w:r>
      <w:proofErr w:type="gramEnd"/>
      <w:r w:rsidRPr="00A567E7">
        <w:rPr>
          <w:b/>
        </w:rPr>
        <w:t xml:space="preserve"> Преображенское решил</w:t>
      </w:r>
      <w:r w:rsidRPr="00A567E7">
        <w:t>:</w:t>
      </w:r>
    </w:p>
    <w:p w:rsidR="008B2E4F" w:rsidRPr="00A567E7" w:rsidRDefault="008B2E4F" w:rsidP="008B2E4F">
      <w:pPr>
        <w:pStyle w:val="a6"/>
        <w:jc w:val="both"/>
      </w:pPr>
      <w:r w:rsidRPr="00A567E7">
        <w:t xml:space="preserve">     1. П</w:t>
      </w:r>
      <w:r w:rsidRPr="00A567E7">
        <w:rPr>
          <w:color w:val="000000"/>
        </w:rPr>
        <w:t xml:space="preserve">ровести дополнительные мероприятия  </w:t>
      </w:r>
      <w:r w:rsidRPr="00A567E7">
        <w:t xml:space="preserve"> по социально-экономическому      развитию    района   Преображенское   в    2022 году на сумму 7 441 500,00 (семь миллионов четыреста сорок одна тысяча пятьсот) рублей 00 коп</w:t>
      </w:r>
      <w:proofErr w:type="gramStart"/>
      <w:r w:rsidRPr="00A567E7">
        <w:t>.</w:t>
      </w:r>
      <w:proofErr w:type="gramEnd"/>
      <w:r w:rsidRPr="00A567E7">
        <w:t xml:space="preserve"> (</w:t>
      </w:r>
      <w:proofErr w:type="gramStart"/>
      <w:r w:rsidRPr="00A567E7">
        <w:t>п</w:t>
      </w:r>
      <w:proofErr w:type="gramEnd"/>
      <w:r w:rsidRPr="00A567E7">
        <w:t>риложение).</w:t>
      </w:r>
    </w:p>
    <w:p w:rsidR="008B2E4F" w:rsidRPr="00A567E7" w:rsidRDefault="008B2E4F" w:rsidP="008B2E4F">
      <w:pPr>
        <w:pStyle w:val="a6"/>
        <w:ind w:right="-284"/>
        <w:jc w:val="both"/>
      </w:pPr>
      <w:r w:rsidRPr="00A567E7">
        <w:t xml:space="preserve">     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8B2E4F" w:rsidRPr="00A567E7" w:rsidRDefault="008B2E4F" w:rsidP="008B2E4F">
      <w:pPr>
        <w:pStyle w:val="a6"/>
        <w:ind w:right="-284"/>
        <w:jc w:val="both"/>
      </w:pPr>
      <w:r w:rsidRPr="00A567E7">
        <w:t xml:space="preserve">     3. Решение от 22.06.2022г. №07/06 «О проведении  дополнительных мероприятий по социально-экономическому развитию района Преображенское в 2022 году»  считать утратившим силу.</w:t>
      </w:r>
    </w:p>
    <w:p w:rsidR="008B2E4F" w:rsidRPr="00A567E7" w:rsidRDefault="008B2E4F" w:rsidP="008B2E4F">
      <w:pPr>
        <w:pStyle w:val="a6"/>
        <w:ind w:right="-284"/>
        <w:jc w:val="both"/>
      </w:pPr>
      <w:r w:rsidRPr="00A567E7">
        <w:t xml:space="preserve">     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8B2E4F" w:rsidRPr="00A567E7" w:rsidRDefault="008B2E4F" w:rsidP="008B2E4F">
      <w:pPr>
        <w:pStyle w:val="a6"/>
        <w:ind w:right="-284"/>
        <w:jc w:val="both"/>
      </w:pPr>
      <w:r w:rsidRPr="00A567E7">
        <w:t xml:space="preserve">     5.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8B2E4F" w:rsidRPr="00A567E7" w:rsidRDefault="008B2E4F" w:rsidP="008B2E4F">
      <w:pPr>
        <w:pStyle w:val="a6"/>
        <w:ind w:right="-284"/>
        <w:jc w:val="both"/>
      </w:pPr>
      <w:r w:rsidRPr="00A567E7">
        <w:t xml:space="preserve">    6. Настоящее решение вступает в силу со дня его принятия.</w:t>
      </w:r>
    </w:p>
    <w:p w:rsidR="008B2E4F" w:rsidRPr="00A567E7" w:rsidRDefault="008B2E4F" w:rsidP="008B2E4F">
      <w:pPr>
        <w:pStyle w:val="a6"/>
        <w:ind w:right="-284"/>
        <w:jc w:val="both"/>
      </w:pPr>
      <w:r w:rsidRPr="00A567E7">
        <w:t xml:space="preserve">    7. </w:t>
      </w:r>
      <w:proofErr w:type="gramStart"/>
      <w:r w:rsidRPr="00A567E7">
        <w:t>Контроль за</w:t>
      </w:r>
      <w:proofErr w:type="gramEnd"/>
      <w:r w:rsidRPr="00A567E7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567E7">
        <w:t>Иноземцеву</w:t>
      </w:r>
      <w:proofErr w:type="spellEnd"/>
      <w:r w:rsidRPr="00A567E7">
        <w:t xml:space="preserve"> Н.И.</w:t>
      </w:r>
    </w:p>
    <w:p w:rsidR="008B2E4F" w:rsidRPr="00A567E7" w:rsidRDefault="008B2E4F" w:rsidP="008B2E4F">
      <w:pPr>
        <w:pStyle w:val="a6"/>
        <w:ind w:right="-284"/>
        <w:rPr>
          <w:b/>
        </w:rPr>
      </w:pPr>
    </w:p>
    <w:p w:rsidR="008B2E4F" w:rsidRPr="00A567E7" w:rsidRDefault="008B2E4F" w:rsidP="008B2E4F"/>
    <w:p w:rsidR="008B2E4F" w:rsidRPr="00A567E7" w:rsidRDefault="008B2E4F" w:rsidP="008B2E4F">
      <w:pPr>
        <w:pStyle w:val="a6"/>
        <w:jc w:val="both"/>
        <w:rPr>
          <w:b/>
        </w:rPr>
      </w:pPr>
      <w:r w:rsidRPr="00A567E7">
        <w:rPr>
          <w:b/>
        </w:rPr>
        <w:t xml:space="preserve">Глава муниципального округа </w:t>
      </w:r>
    </w:p>
    <w:p w:rsidR="008B2E4F" w:rsidRPr="00A567E7" w:rsidRDefault="008B2E4F" w:rsidP="008B2E4F">
      <w:pPr>
        <w:pStyle w:val="a6"/>
        <w:jc w:val="both"/>
        <w:rPr>
          <w:b/>
        </w:rPr>
      </w:pPr>
      <w:r w:rsidRPr="00A567E7">
        <w:rPr>
          <w:b/>
        </w:rPr>
        <w:t xml:space="preserve">Преображенское                                                                             </w:t>
      </w:r>
      <w:proofErr w:type="spellStart"/>
      <w:r w:rsidRPr="00A567E7">
        <w:rPr>
          <w:b/>
        </w:rPr>
        <w:t>Н.И.Иноземцева</w:t>
      </w:r>
      <w:proofErr w:type="spellEnd"/>
    </w:p>
    <w:p w:rsidR="008B2E4F" w:rsidRDefault="008B2E4F" w:rsidP="008B2E4F">
      <w:pPr>
        <w:jc w:val="right"/>
        <w:rPr>
          <w:b/>
          <w:sz w:val="28"/>
          <w:szCs w:val="28"/>
        </w:rPr>
      </w:pPr>
    </w:p>
    <w:p w:rsidR="008B2E4F" w:rsidRDefault="008B2E4F" w:rsidP="008B2E4F">
      <w:pPr>
        <w:jc w:val="right"/>
        <w:rPr>
          <w:b/>
          <w:sz w:val="28"/>
          <w:szCs w:val="28"/>
        </w:rPr>
      </w:pPr>
    </w:p>
    <w:p w:rsidR="008B2E4F" w:rsidRDefault="008B2E4F" w:rsidP="008B2E4F">
      <w:pPr>
        <w:jc w:val="right"/>
        <w:rPr>
          <w:b/>
          <w:sz w:val="28"/>
          <w:szCs w:val="28"/>
        </w:rPr>
      </w:pPr>
    </w:p>
    <w:p w:rsidR="008B2E4F" w:rsidRDefault="008B2E4F" w:rsidP="008B2E4F">
      <w:pPr>
        <w:jc w:val="right"/>
      </w:pPr>
      <w:r>
        <w:rPr>
          <w:color w:val="000000"/>
        </w:rPr>
        <w:lastRenderedPageBreak/>
        <w:t>Приложение</w:t>
      </w:r>
      <w:r>
        <w:rPr>
          <w:color w:val="000000"/>
        </w:rPr>
        <w:br/>
        <w:t>к решению Совета депутатов</w:t>
      </w:r>
      <w:r>
        <w:rPr>
          <w:color w:val="000000"/>
        </w:rPr>
        <w:br/>
        <w:t>муниципального округа Преображенское</w:t>
      </w:r>
      <w:r>
        <w:rPr>
          <w:color w:val="000000"/>
        </w:rPr>
        <w:br/>
        <w:t xml:space="preserve">от </w:t>
      </w:r>
      <w:r>
        <w:t>06.09.</w:t>
      </w:r>
      <w:r>
        <w:rPr>
          <w:color w:val="000000"/>
        </w:rPr>
        <w:t xml:space="preserve">2022 № </w:t>
      </w:r>
      <w:r>
        <w:t>09/07</w:t>
      </w:r>
      <w:r>
        <w:rPr>
          <w:color w:val="000000"/>
        </w:rPr>
        <w:t xml:space="preserve">  </w:t>
      </w:r>
    </w:p>
    <w:p w:rsidR="008B2E4F" w:rsidRDefault="008B2E4F" w:rsidP="008B2E4F">
      <w:pPr>
        <w:jc w:val="center"/>
        <w:rPr>
          <w:b/>
        </w:rPr>
      </w:pPr>
    </w:p>
    <w:p w:rsidR="008B2E4F" w:rsidRDefault="008B2E4F" w:rsidP="008B2E4F">
      <w:pPr>
        <w:jc w:val="center"/>
        <w:rPr>
          <w:b/>
        </w:rPr>
      </w:pPr>
      <w:r>
        <w:rPr>
          <w:b/>
        </w:rPr>
        <w:t>Перечень дополнительных мероприятий</w:t>
      </w:r>
    </w:p>
    <w:p w:rsidR="008B2E4F" w:rsidRDefault="008B2E4F" w:rsidP="008B2E4F">
      <w:pPr>
        <w:jc w:val="center"/>
        <w:rPr>
          <w:b/>
        </w:rPr>
      </w:pPr>
      <w:r>
        <w:rPr>
          <w:b/>
        </w:rPr>
        <w:t>по социально-экономическому развитию района</w:t>
      </w:r>
    </w:p>
    <w:p w:rsidR="008B2E4F" w:rsidRDefault="008B2E4F" w:rsidP="008B2E4F">
      <w:pPr>
        <w:jc w:val="center"/>
        <w:rPr>
          <w:b/>
        </w:rPr>
      </w:pPr>
      <w:r>
        <w:rPr>
          <w:b/>
        </w:rPr>
        <w:t>Преображенское города Москвы на 2022 год</w:t>
      </w:r>
    </w:p>
    <w:p w:rsidR="008B2E4F" w:rsidRDefault="008B2E4F" w:rsidP="008B2E4F"/>
    <w:tbl>
      <w:tblPr>
        <w:tblW w:w="10036" w:type="dxa"/>
        <w:tblInd w:w="-5" w:type="dxa"/>
        <w:tblLayout w:type="fixed"/>
        <w:tblLook w:val="04A0"/>
      </w:tblPr>
      <w:tblGrid>
        <w:gridCol w:w="941"/>
        <w:gridCol w:w="7677"/>
        <w:gridCol w:w="1418"/>
      </w:tblGrid>
      <w:tr w:rsidR="008B2E4F" w:rsidTr="008B2E4F">
        <w:trPr>
          <w:trHeight w:val="61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Направления расходования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Сумма             тыс. руб. </w:t>
            </w:r>
          </w:p>
        </w:tc>
      </w:tr>
      <w:tr w:rsidR="008B2E4F" w:rsidTr="008B2E4F">
        <w:trPr>
          <w:trHeight w:val="85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Оказание социально-бытовых услуг льготным категориям граждан, проживающим на территории муниципального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3 308,20</w:t>
            </w:r>
          </w:p>
        </w:tc>
      </w:tr>
      <w:tr w:rsidR="008B2E4F" w:rsidTr="008B2E4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Оказание материальной помощи гражданам (денежное)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t>553,90</w:t>
            </w:r>
          </w:p>
        </w:tc>
      </w:tr>
      <w:tr w:rsidR="008B2E4F" w:rsidTr="008B2E4F">
        <w:trPr>
          <w:trHeight w:val="36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1.2.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Оказание социально-бытовых услуг гражданам (парикмахерские, ремонт обуви, ремонт одежды, бани)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t>580,00</w:t>
            </w:r>
          </w:p>
        </w:tc>
      </w:tr>
      <w:tr w:rsidR="008B2E4F" w:rsidTr="008B2E4F">
        <w:trPr>
          <w:trHeight w:val="527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1.3.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Приобретение театральных билетов для жителей льготной категории (театр, новогодние представления с подарками)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t>700,00</w:t>
            </w:r>
          </w:p>
        </w:tc>
      </w:tr>
      <w:tr w:rsidR="008B2E4F" w:rsidTr="008B2E4F">
        <w:trPr>
          <w:trHeight w:val="69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1.4.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 xml:space="preserve">Оказание помощи гражданам в натуральном выражении (продуктовые наборы, куличи) к праздничным мероприятиям (23 февраля/8 марта, Пасха, День Победы, День старшего поколения, Новый год)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1 370,80</w:t>
            </w:r>
          </w:p>
        </w:tc>
      </w:tr>
      <w:tr w:rsidR="008B2E4F" w:rsidTr="008B2E4F">
        <w:trPr>
          <w:trHeight w:val="69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1.5.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Приобретение школьных ранцев с комплектом принадлежностей для первоклассников из многодетных и малообеспеченных семей 30 шт. по 6000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103,50</w:t>
            </w:r>
          </w:p>
        </w:tc>
      </w:tr>
      <w:tr w:rsidR="008B2E4F" w:rsidTr="008B2E4F">
        <w:trPr>
          <w:trHeight w:val="142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pPr>
              <w:jc w:val="center"/>
              <w:rPr>
                <w:b/>
              </w:rPr>
            </w:pPr>
            <w:r w:rsidRPr="009D705E">
              <w:rPr>
                <w:b/>
                <w:color w:val="000000"/>
              </w:rPr>
              <w:t xml:space="preserve">Реализация дополнительных мероприятий в сфере </w:t>
            </w:r>
            <w:proofErr w:type="spellStart"/>
            <w:r w:rsidRPr="009D705E">
              <w:rPr>
                <w:b/>
                <w:color w:val="000000"/>
              </w:rPr>
              <w:t>досуговой</w:t>
            </w:r>
            <w:proofErr w:type="spellEnd"/>
            <w:r w:rsidRPr="009D705E">
              <w:rPr>
                <w:b/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  <w:rPr>
                <w:b/>
              </w:rPr>
            </w:pPr>
            <w:r w:rsidRPr="009D705E">
              <w:rPr>
                <w:b/>
                <w:color w:val="000000"/>
              </w:rPr>
              <w:t>1 453,30</w:t>
            </w:r>
          </w:p>
        </w:tc>
      </w:tr>
      <w:tr w:rsidR="008B2E4F" w:rsidTr="008B2E4F">
        <w:trPr>
          <w:trHeight w:val="6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Приобретение цветочной продукции для поздравления юбиляров (90 и 95-летием), ветеранов ВОВ, а также возложения цветов и корзин к памятным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145,50</w:t>
            </w:r>
          </w:p>
        </w:tc>
      </w:tr>
      <w:tr w:rsidR="008B2E4F" w:rsidTr="008B2E4F">
        <w:trPr>
          <w:trHeight w:val="9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2.2.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 xml:space="preserve">Изготовление полиграфической продукции открытка с праздничными датами: </w:t>
            </w:r>
          </w:p>
          <w:p w:rsidR="008B2E4F" w:rsidRPr="009D705E" w:rsidRDefault="008B2E4F" w:rsidP="00236A78">
            <w:r w:rsidRPr="009D705E">
              <w:rPr>
                <w:color w:val="000000"/>
              </w:rPr>
              <w:t xml:space="preserve">23 февраля, 8 марта, 9 мая, Новый год, с Днем рождения с символикой управы района и открытки для ветеранов ВОВ с Днем Победы в комплекте с маркированным конвертом и маркой (литерой).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133,70</w:t>
            </w:r>
          </w:p>
        </w:tc>
      </w:tr>
      <w:tr w:rsidR="008B2E4F" w:rsidTr="008B2E4F">
        <w:trPr>
          <w:trHeight w:val="6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2.3.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Приобретение сувенирной продукции к праздничным и памятным мероприятиям: «Вахта памяти», День призывника и День выпускника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183,00</w:t>
            </w:r>
          </w:p>
        </w:tc>
      </w:tr>
      <w:tr w:rsidR="008B2E4F" w:rsidTr="008B2E4F">
        <w:trPr>
          <w:trHeight w:val="6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2.4.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Организация полевых кухонь в период проведения социально-значимых мероприятий на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199,00</w:t>
            </w:r>
          </w:p>
        </w:tc>
      </w:tr>
      <w:tr w:rsidR="008B2E4F" w:rsidTr="008B2E4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2.5.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Проведение районных мероприятий «Масленица», «День Победы», «День города», «Новый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501,00</w:t>
            </w:r>
          </w:p>
        </w:tc>
      </w:tr>
      <w:tr w:rsidR="008B2E4F" w:rsidTr="008B2E4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2.6.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>Приобретение сувенирной продукции к праздничным и памятным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291,10</w:t>
            </w:r>
          </w:p>
        </w:tc>
      </w:tr>
      <w:tr w:rsidR="008B2E4F" w:rsidTr="008B2E4F">
        <w:trPr>
          <w:trHeight w:val="557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pPr>
              <w:jc w:val="center"/>
              <w:rPr>
                <w:b/>
              </w:rPr>
            </w:pPr>
            <w:proofErr w:type="gramStart"/>
            <w:r w:rsidRPr="009D705E">
              <w:rPr>
                <w:b/>
                <w:color w:val="000000"/>
              </w:rPr>
              <w:t xml:space="preserve">Ремонт жилых помещений инвалидов Великой Отечественной войны, ветеранов Великой Отечественной войны, супруги </w:t>
            </w:r>
            <w:r w:rsidRPr="009D705E">
              <w:rPr>
                <w:b/>
                <w:color w:val="000000"/>
              </w:rPr>
              <w:lastRenderedPageBreak/>
              <w:t>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 граждан, признанных нуждающимися районной или окружной комиссией по оказанию адресной</w:t>
            </w:r>
            <w:proofErr w:type="gramEnd"/>
            <w:r w:rsidRPr="009D705E">
              <w:rPr>
                <w:b/>
                <w:color w:val="000000"/>
              </w:rPr>
              <w:t xml:space="preserve"> социальной помощи  нуждающимся жителям города Москвы в соответствии с порядком, установленным префектурами административных округов города Москвы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  <w:rPr>
                <w:b/>
              </w:rPr>
            </w:pPr>
            <w:r w:rsidRPr="009D705E">
              <w:rPr>
                <w:b/>
                <w:color w:val="000000"/>
              </w:rPr>
              <w:lastRenderedPageBreak/>
              <w:t>572,00</w:t>
            </w:r>
          </w:p>
        </w:tc>
      </w:tr>
      <w:tr w:rsidR="008B2E4F" w:rsidTr="008B2E4F">
        <w:trPr>
          <w:trHeight w:val="6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lastRenderedPageBreak/>
              <w:t>3.1.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t>Проведение ремонтных работ в квартире детей-сирот, оставшихся без попечения родителей, по адресу: Преображенский вал, д. 24, корп. 6, кв. 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572,00</w:t>
            </w:r>
          </w:p>
        </w:tc>
      </w:tr>
      <w:tr w:rsidR="008B2E4F" w:rsidTr="008B2E4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pPr>
              <w:jc w:val="right"/>
              <w:rPr>
                <w:b/>
              </w:rPr>
            </w:pPr>
            <w:r w:rsidRPr="009D705E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  <w:rPr>
                <w:b/>
              </w:rPr>
            </w:pPr>
            <w:r w:rsidRPr="009D705E">
              <w:rPr>
                <w:b/>
                <w:color w:val="000000"/>
              </w:rPr>
              <w:t>5 333,50</w:t>
            </w:r>
          </w:p>
        </w:tc>
      </w:tr>
      <w:tr w:rsidR="008B2E4F" w:rsidTr="008B2E4F">
        <w:trPr>
          <w:trHeight w:val="228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pPr>
              <w:jc w:val="center"/>
              <w:rPr>
                <w:b/>
              </w:rPr>
            </w:pPr>
            <w:proofErr w:type="gramStart"/>
            <w:r w:rsidRPr="009D705E">
              <w:rPr>
                <w:b/>
                <w:color w:val="000000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9D705E">
              <w:rPr>
                <w:b/>
                <w:color w:val="000000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  <w:rPr>
                <w:b/>
              </w:rPr>
            </w:pPr>
            <w:r w:rsidRPr="009D705E">
              <w:rPr>
                <w:b/>
                <w:color w:val="000000"/>
              </w:rPr>
              <w:t>2 108,00</w:t>
            </w:r>
          </w:p>
        </w:tc>
      </w:tr>
      <w:tr w:rsidR="008B2E4F" w:rsidTr="008B2E4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4.1.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 xml:space="preserve">Проведение работ по ремонту кровли многоквартирного дома по адресу: </w:t>
            </w:r>
          </w:p>
          <w:p w:rsidR="008B2E4F" w:rsidRPr="009D705E" w:rsidRDefault="008B2E4F" w:rsidP="00236A78">
            <w:r w:rsidRPr="009D705E">
              <w:rPr>
                <w:color w:val="000000"/>
              </w:rPr>
              <w:t xml:space="preserve">ул. </w:t>
            </w:r>
            <w:proofErr w:type="spellStart"/>
            <w:r w:rsidRPr="009D705E">
              <w:rPr>
                <w:color w:val="000000"/>
              </w:rPr>
              <w:t>Буженинова</w:t>
            </w:r>
            <w:proofErr w:type="spellEnd"/>
            <w:r w:rsidRPr="009D705E">
              <w:rPr>
                <w:color w:val="000000"/>
              </w:rPr>
              <w:t xml:space="preserve">, д. 26/6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837,00</w:t>
            </w:r>
          </w:p>
        </w:tc>
      </w:tr>
      <w:tr w:rsidR="008B2E4F" w:rsidTr="008B2E4F">
        <w:trPr>
          <w:trHeight w:val="33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4.2.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 xml:space="preserve">Проведение работ по замене окон в местах общего пользования по адресу: </w:t>
            </w:r>
          </w:p>
          <w:p w:rsidR="008B2E4F" w:rsidRPr="009D705E" w:rsidRDefault="008B2E4F" w:rsidP="00236A78">
            <w:r w:rsidRPr="009D705E">
              <w:rPr>
                <w:color w:val="000000"/>
              </w:rPr>
              <w:t xml:space="preserve">ул. Б. </w:t>
            </w:r>
            <w:proofErr w:type="spellStart"/>
            <w:r w:rsidRPr="009D705E">
              <w:rPr>
                <w:color w:val="000000"/>
              </w:rPr>
              <w:t>Черкизовская</w:t>
            </w:r>
            <w:proofErr w:type="spellEnd"/>
            <w:r w:rsidRPr="009D705E">
              <w:rPr>
                <w:color w:val="000000"/>
              </w:rPr>
              <w:t>, д. 9,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814,60</w:t>
            </w:r>
          </w:p>
        </w:tc>
      </w:tr>
      <w:tr w:rsidR="008B2E4F" w:rsidTr="008B2E4F">
        <w:trPr>
          <w:trHeight w:val="40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4.3.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8B2E4F" w:rsidRPr="009D705E" w:rsidRDefault="008B2E4F" w:rsidP="00236A78">
            <w:r w:rsidRPr="009D705E">
              <w:rPr>
                <w:color w:val="000000"/>
              </w:rPr>
              <w:t xml:space="preserve">ул. Б. </w:t>
            </w:r>
            <w:proofErr w:type="spellStart"/>
            <w:r w:rsidRPr="009D705E">
              <w:rPr>
                <w:color w:val="000000"/>
              </w:rPr>
              <w:t>Черкизовская</w:t>
            </w:r>
            <w:proofErr w:type="spellEnd"/>
            <w:r w:rsidRPr="009D705E">
              <w:rPr>
                <w:color w:val="000000"/>
              </w:rPr>
              <w:t xml:space="preserve">, д. 9, корп. 3 (5 шт.)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228,20</w:t>
            </w:r>
          </w:p>
        </w:tc>
      </w:tr>
      <w:tr w:rsidR="008B2E4F" w:rsidTr="008B2E4F">
        <w:trPr>
          <w:trHeight w:val="36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4.4.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Pr="009D705E" w:rsidRDefault="008B2E4F" w:rsidP="00236A78">
            <w:r w:rsidRPr="009D705E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8B2E4F" w:rsidRPr="009D705E" w:rsidRDefault="008B2E4F" w:rsidP="00236A78">
            <w:r w:rsidRPr="009D705E">
              <w:rPr>
                <w:color w:val="000000"/>
              </w:rPr>
              <w:t xml:space="preserve">ул. Б. </w:t>
            </w:r>
            <w:proofErr w:type="spellStart"/>
            <w:r w:rsidRPr="009D705E">
              <w:rPr>
                <w:color w:val="000000"/>
              </w:rPr>
              <w:t>Черкизовская</w:t>
            </w:r>
            <w:proofErr w:type="spellEnd"/>
            <w:r w:rsidRPr="009D705E">
              <w:rPr>
                <w:color w:val="000000"/>
              </w:rPr>
              <w:t xml:space="preserve">, д. 9, корп. 4 (5 шт.)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Pr="009D705E" w:rsidRDefault="008B2E4F" w:rsidP="00236A78">
            <w:pPr>
              <w:jc w:val="center"/>
            </w:pPr>
            <w:r w:rsidRPr="009D705E">
              <w:rPr>
                <w:color w:val="000000"/>
              </w:rPr>
              <w:t>228,20</w:t>
            </w:r>
          </w:p>
        </w:tc>
      </w:tr>
      <w:tr w:rsidR="008B2E4F" w:rsidTr="008B2E4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Default="008B2E4F" w:rsidP="00236A78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4F" w:rsidRDefault="008B2E4F" w:rsidP="00236A78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E4F" w:rsidRDefault="008B2E4F" w:rsidP="00236A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7 441,50</w:t>
            </w:r>
          </w:p>
        </w:tc>
      </w:tr>
    </w:tbl>
    <w:p w:rsidR="008B2E4F" w:rsidRPr="00AC7A10" w:rsidRDefault="008B2E4F" w:rsidP="008B2E4F">
      <w:pPr>
        <w:ind w:firstLine="6237"/>
        <w:jc w:val="both"/>
        <w:rPr>
          <w:sz w:val="28"/>
          <w:szCs w:val="28"/>
        </w:rPr>
      </w:pPr>
    </w:p>
    <w:p w:rsidR="00E508BF" w:rsidRDefault="00E508BF" w:rsidP="00E508BF">
      <w:pPr>
        <w:ind w:left="-567"/>
        <w:rPr>
          <w:b/>
          <w:sz w:val="28"/>
          <w:szCs w:val="28"/>
        </w:rPr>
      </w:pPr>
    </w:p>
    <w:p w:rsidR="00656BAF" w:rsidRDefault="00656BAF"/>
    <w:sectPr w:rsidR="00656BAF" w:rsidSect="0065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BF"/>
    <w:rsid w:val="00656BAF"/>
    <w:rsid w:val="008B2E4F"/>
    <w:rsid w:val="009C541F"/>
    <w:rsid w:val="00E5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8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0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B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B2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2022-09-01T12:44:00Z</dcterms:created>
  <dcterms:modified xsi:type="dcterms:W3CDTF">2022-09-01T12:46:00Z</dcterms:modified>
</cp:coreProperties>
</file>